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1F5" w:rsidRPr="00923C65" w:rsidRDefault="001F26BD" w:rsidP="005D3A89">
      <w:pPr>
        <w:pStyle w:val="Title"/>
        <w:ind w:left="-1"/>
        <w:rPr>
          <w:noProof/>
          <w:szCs w:val="24"/>
          <w:rtl/>
        </w:rPr>
      </w:pPr>
      <w:r>
        <w:rPr>
          <w:noProof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.5pt;margin-top:-2.25pt;width:48.85pt;height:28.95pt;z-index:251660288">
            <v:textbox style="mso-next-textbox:#_x0000_s1028">
              <w:txbxContent>
                <w:p w:rsidR="0038540F" w:rsidRPr="00F178C0" w:rsidRDefault="0038540F" w:rsidP="005D3A89">
                  <w:pPr>
                    <w:pStyle w:val="Heading7"/>
                    <w:ind w:left="0" w:right="0"/>
                    <w:rPr>
                      <w:rFonts w:ascii="Times New Roman" w:hAnsi="Times New Roman" w:cs="Times New Roman"/>
                      <w:sz w:val="28"/>
                      <w:szCs w:val="28"/>
                      <w:rtl/>
                    </w:rPr>
                  </w:pPr>
                  <w:r w:rsidRPr="00F178C0">
                    <w:rPr>
                      <w:rFonts w:ascii="Times New Roman" w:hAnsi="Times New Roman" w:cs="Times New Roman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ascii="Times New Roman" w:hAnsi="Times New Roman" w:cs="Times New Roman" w:hint="cs"/>
                      <w:sz w:val="28"/>
                      <w:szCs w:val="28"/>
                      <w:rtl/>
                    </w:rPr>
                    <w:t>4</w:t>
                  </w:r>
                  <w:r w:rsidRPr="00F178C0">
                    <w:rPr>
                      <w:rFonts w:ascii="Times New Roman" w:hAnsi="Times New Roman" w:cs="Times New Roman"/>
                      <w:sz w:val="28"/>
                      <w:szCs w:val="28"/>
                      <w:rtl/>
                    </w:rPr>
                    <w:t>.1</w:t>
                  </w:r>
                </w:p>
              </w:txbxContent>
            </v:textbox>
          </v:shape>
        </w:pict>
      </w:r>
      <w:r w:rsidR="005D3A89" w:rsidRPr="00923C65">
        <w:rPr>
          <w:noProof/>
          <w:szCs w:val="24"/>
          <w:rtl/>
        </w:rPr>
        <w:t>المنشآت</w:t>
      </w:r>
    </w:p>
    <w:p w:rsidR="005D3A89" w:rsidRPr="00923C65" w:rsidRDefault="005D3A89" w:rsidP="005D3A89">
      <w:pPr>
        <w:pStyle w:val="Title"/>
        <w:rPr>
          <w:sz w:val="8"/>
          <w:szCs w:val="8"/>
          <w:rtl/>
        </w:rPr>
      </w:pPr>
    </w:p>
    <w:p w:rsidR="005D3A89" w:rsidRPr="00923C65" w:rsidRDefault="005D3A89" w:rsidP="005D3A89">
      <w:pPr>
        <w:rPr>
          <w:noProof w:val="0"/>
          <w:rtl/>
        </w:rPr>
      </w:pPr>
      <w:r w:rsidRPr="00923C65">
        <w:rPr>
          <w:b/>
          <w:bCs/>
          <w:noProof w:val="0"/>
          <w:rtl/>
        </w:rPr>
        <w:t>عدد المنشآت</w:t>
      </w:r>
    </w:p>
    <w:p w:rsidR="005D3A89" w:rsidRPr="00923C65" w:rsidRDefault="005D3A89" w:rsidP="005D3A89">
      <w:pPr>
        <w:jc w:val="both"/>
        <w:rPr>
          <w:rFonts w:ascii="Simplified Arabic" w:hAnsi="Simplified Arabic"/>
          <w:noProof w:val="0"/>
          <w:sz w:val="20"/>
          <w:rtl/>
        </w:rPr>
      </w:pPr>
      <w:r w:rsidRPr="00923C65">
        <w:rPr>
          <w:rFonts w:ascii="Simplified Arabic" w:hAnsi="Simplified Arabic"/>
          <w:noProof w:val="0"/>
          <w:sz w:val="20"/>
          <w:rtl/>
        </w:rPr>
        <w:t>بلغ عدد المنش</w:t>
      </w:r>
      <w:r w:rsidRPr="00923C65">
        <w:rPr>
          <w:rFonts w:ascii="Simplified Arabic" w:hAnsi="Simplified Arabic" w:hint="cs"/>
          <w:noProof w:val="0"/>
          <w:sz w:val="20"/>
          <w:rtl/>
        </w:rPr>
        <w:t>آ</w:t>
      </w:r>
      <w:r w:rsidRPr="00923C65">
        <w:rPr>
          <w:rFonts w:ascii="Simplified Arabic" w:hAnsi="Simplified Arabic"/>
          <w:noProof w:val="0"/>
          <w:sz w:val="20"/>
          <w:rtl/>
        </w:rPr>
        <w:t xml:space="preserve">ت العاملة في القطاع الخاص والقطاع </w:t>
      </w:r>
      <w:r w:rsidRPr="00923C65">
        <w:rPr>
          <w:rFonts w:ascii="Simplified Arabic" w:hAnsi="Simplified Arabic" w:hint="cs"/>
          <w:noProof w:val="0"/>
          <w:sz w:val="20"/>
          <w:rtl/>
        </w:rPr>
        <w:t>الأهلي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والشركات الحكومية في العام 201</w:t>
      </w:r>
      <w:r w:rsidRPr="00923C65">
        <w:rPr>
          <w:rFonts w:ascii="Simplified Arabic" w:hAnsi="Simplified Arabic" w:hint="cs"/>
          <w:noProof w:val="0"/>
          <w:sz w:val="20"/>
          <w:rtl/>
        </w:rPr>
        <w:t>7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في فلسطين </w:t>
      </w:r>
      <w:r w:rsidRPr="00923C65">
        <w:rPr>
          <w:rFonts w:ascii="Simplified Arabic" w:hAnsi="Simplified Arabic"/>
          <w:noProof w:val="0"/>
          <w:sz w:val="20"/>
        </w:rPr>
        <w:t>148,974</w:t>
      </w:r>
      <w:r w:rsidRPr="00923C65">
        <w:rPr>
          <w:rFonts w:ascii="Simplified Arabic" w:hAnsi="Simplified Arabic" w:hint="cs"/>
          <w:noProof w:val="0"/>
          <w:sz w:val="20"/>
          <w:rtl/>
        </w:rPr>
        <w:t xml:space="preserve"> منشأة</w:t>
      </w:r>
      <w:r w:rsidRPr="00923C65">
        <w:rPr>
          <w:rFonts w:ascii="Simplified Arabic" w:hAnsi="Simplified Arabic"/>
          <w:noProof w:val="0"/>
          <w:sz w:val="20"/>
          <w:rtl/>
        </w:rPr>
        <w:t xml:space="preserve">، منها </w:t>
      </w:r>
      <w:r w:rsidRPr="00923C65">
        <w:rPr>
          <w:rFonts w:ascii="Simplified Arabic" w:hAnsi="Simplified Arabic"/>
          <w:noProof w:val="0"/>
          <w:sz w:val="20"/>
        </w:rPr>
        <w:t>101,517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منش</w:t>
      </w:r>
      <w:r w:rsidRPr="00923C65">
        <w:rPr>
          <w:rFonts w:ascii="Simplified Arabic" w:hAnsi="Simplified Arabic" w:hint="cs"/>
          <w:noProof w:val="0"/>
          <w:sz w:val="20"/>
          <w:rtl/>
        </w:rPr>
        <w:t>أة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في الضفة الغربية</w:t>
      </w:r>
      <w:r w:rsidRPr="00923C65">
        <w:rPr>
          <w:rFonts w:ascii="Simplified Arabic" w:hAnsi="Simplified Arabic" w:hint="cs"/>
          <w:noProof w:val="0"/>
          <w:sz w:val="20"/>
          <w:rtl/>
        </w:rPr>
        <w:t xml:space="preserve"> و</w:t>
      </w:r>
      <w:r w:rsidRPr="00923C65">
        <w:rPr>
          <w:rFonts w:ascii="Simplified Arabic" w:hAnsi="Simplified Arabic"/>
          <w:noProof w:val="0"/>
          <w:sz w:val="20"/>
        </w:rPr>
        <w:t xml:space="preserve"> 47,457</w:t>
      </w:r>
      <w:r w:rsidRPr="00923C65">
        <w:rPr>
          <w:rFonts w:ascii="Simplified Arabic" w:hAnsi="Simplified Arabic"/>
          <w:noProof w:val="0"/>
          <w:sz w:val="20"/>
          <w:rtl/>
        </w:rPr>
        <w:t xml:space="preserve">منشأة في قطاع غزة .  كما بلغ عدد العاملين فيها </w:t>
      </w:r>
      <w:r w:rsidRPr="00923C65">
        <w:rPr>
          <w:rFonts w:ascii="Simplified Arabic" w:hAnsi="Simplified Arabic"/>
          <w:noProof w:val="0"/>
          <w:sz w:val="20"/>
        </w:rPr>
        <w:t xml:space="preserve">444,086 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</w:t>
      </w:r>
      <w:r w:rsidRPr="00923C65">
        <w:rPr>
          <w:rFonts w:ascii="Simplified Arabic" w:hAnsi="Simplified Arabic" w:hint="cs"/>
          <w:noProof w:val="0"/>
          <w:sz w:val="20"/>
          <w:rtl/>
        </w:rPr>
        <w:t>عامل منهم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</w:t>
      </w:r>
      <w:r w:rsidRPr="00923C65">
        <w:rPr>
          <w:rFonts w:ascii="Simplified Arabic" w:hAnsi="Simplified Arabic"/>
          <w:noProof w:val="0"/>
          <w:sz w:val="20"/>
        </w:rPr>
        <w:t>309,848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عامل في الضفة الغربي</w:t>
      </w:r>
      <w:r w:rsidRPr="00923C65">
        <w:rPr>
          <w:rFonts w:ascii="Simplified Arabic" w:hAnsi="Simplified Arabic" w:hint="cs"/>
          <w:noProof w:val="0"/>
          <w:sz w:val="20"/>
          <w:rtl/>
        </w:rPr>
        <w:t>ة و</w:t>
      </w:r>
      <w:r w:rsidRPr="00923C65">
        <w:rPr>
          <w:rFonts w:ascii="Simplified Arabic" w:hAnsi="Simplified Arabic"/>
          <w:noProof w:val="0"/>
          <w:sz w:val="20"/>
        </w:rPr>
        <w:t xml:space="preserve"> 134,238 </w:t>
      </w:r>
      <w:r w:rsidRPr="00923C65">
        <w:rPr>
          <w:rFonts w:ascii="Simplified Arabic" w:hAnsi="Simplified Arabic"/>
          <w:noProof w:val="0"/>
          <w:sz w:val="20"/>
          <w:rtl/>
        </w:rPr>
        <w:t>عامل في قطاع غزة.</w:t>
      </w:r>
    </w:p>
    <w:p w:rsidR="005D3A89" w:rsidRPr="00923C65" w:rsidRDefault="005D3A89" w:rsidP="005D3A89">
      <w:pPr>
        <w:jc w:val="both"/>
        <w:rPr>
          <w:rFonts w:ascii="Simplified Arabic" w:hAnsi="Simplified Arabic"/>
          <w:noProof w:val="0"/>
          <w:sz w:val="20"/>
          <w:rtl/>
        </w:rPr>
      </w:pPr>
    </w:p>
    <w:p w:rsidR="005D3A89" w:rsidRDefault="005D3A89" w:rsidP="005D3A89">
      <w:pPr>
        <w:jc w:val="both"/>
        <w:rPr>
          <w:rFonts w:ascii="Simplified Arabic" w:hAnsi="Simplified Arabic"/>
          <w:noProof w:val="0"/>
          <w:sz w:val="20"/>
          <w:rtl/>
        </w:rPr>
      </w:pPr>
      <w:r w:rsidRPr="00923C65">
        <w:rPr>
          <w:rFonts w:ascii="Simplified Arabic" w:hAnsi="Simplified Arabic"/>
          <w:noProof w:val="0"/>
          <w:sz w:val="20"/>
          <w:rtl/>
        </w:rPr>
        <w:t>عند توزيع المنشآت العاملة</w:t>
      </w:r>
      <w:r w:rsidRPr="00923C65">
        <w:rPr>
          <w:rFonts w:ascii="Simplified Arabic" w:hAnsi="Simplified Arabic"/>
          <w:noProof w:val="0"/>
          <w:sz w:val="20"/>
          <w:rtl/>
          <w:lang w:eastAsia="en-GB"/>
        </w:rPr>
        <w:t xml:space="preserve"> في القطاع الخاص والقطاع الأهلي والشركات الحكومية في فلسطين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حسب النشاط الاقتصادي الرئيسي، تبين أن نشاط تجارة الجملة والتجزئة وإصلاح المركبات احتل المرتبة الأولى حيث بلغ عدد </w:t>
      </w:r>
      <w:r w:rsidRPr="00923C65">
        <w:rPr>
          <w:noProof w:val="0"/>
          <w:rtl/>
        </w:rPr>
        <w:t>المنشآت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في هذا النشاط  </w:t>
      </w:r>
      <w:r w:rsidRPr="00923C65">
        <w:rPr>
          <w:rFonts w:ascii="Simplified Arabic" w:hAnsi="Simplified Arabic"/>
          <w:noProof w:val="0"/>
          <w:sz w:val="20"/>
          <w:lang w:val="en-GB" w:eastAsia="en-GB"/>
        </w:rPr>
        <w:t>81,203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منش</w:t>
      </w:r>
      <w:r w:rsidRPr="00923C65">
        <w:rPr>
          <w:rFonts w:ascii="Simplified Arabic" w:hAnsi="Simplified Arabic" w:hint="cs"/>
          <w:noProof w:val="0"/>
          <w:sz w:val="20"/>
          <w:rtl/>
        </w:rPr>
        <w:t>أة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فيما جاء نشاط  الصناعة التحويلية في المرتبة الثانية بواقع  </w:t>
      </w:r>
      <w:r w:rsidRPr="00923C65">
        <w:rPr>
          <w:rFonts w:ascii="Simplified Arabic" w:hAnsi="Simplified Arabic"/>
          <w:noProof w:val="0"/>
          <w:sz w:val="20"/>
          <w:lang w:val="en-GB" w:eastAsia="en-GB"/>
        </w:rPr>
        <w:t>19,778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منشأة تلاها أنشطة الخدمات الأخرى بواقع </w:t>
      </w:r>
      <w:r w:rsidRPr="00923C65">
        <w:rPr>
          <w:rFonts w:ascii="Simplified Arabic" w:hAnsi="Simplified Arabic"/>
          <w:noProof w:val="0"/>
          <w:sz w:val="20"/>
          <w:lang w:val="en-GB" w:eastAsia="en-GB"/>
        </w:rPr>
        <w:t>13,697</w:t>
      </w:r>
      <w:r w:rsidRPr="00923C65">
        <w:rPr>
          <w:rFonts w:ascii="Simplified Arabic" w:hAnsi="Simplified Arabic"/>
          <w:noProof w:val="0"/>
          <w:sz w:val="20"/>
          <w:rtl/>
        </w:rPr>
        <w:t xml:space="preserve"> منشأة، بينما بلغت أدناها في أنشطة الأسر المعيشية التي تستخدم افراداً وأنشطة الأسر المعيشية في انتاج سلع وخدمات غير محددة لاستخدامها الخاص بواقع 5 </w:t>
      </w:r>
      <w:r w:rsidRPr="00923C65">
        <w:rPr>
          <w:noProof w:val="0"/>
          <w:rtl/>
        </w:rPr>
        <w:t>منشآت</w:t>
      </w:r>
      <w:r w:rsidRPr="00923C65">
        <w:rPr>
          <w:rFonts w:ascii="Simplified Arabic" w:hAnsi="Simplified Arabic"/>
          <w:noProof w:val="0"/>
          <w:sz w:val="20"/>
          <w:rtl/>
        </w:rPr>
        <w:t xml:space="preserve">. </w:t>
      </w:r>
    </w:p>
    <w:p w:rsidR="0038540F" w:rsidRDefault="0038540F" w:rsidP="005D3A89">
      <w:pPr>
        <w:jc w:val="both"/>
        <w:rPr>
          <w:rFonts w:ascii="Simplified Arabic" w:hAnsi="Simplified Arabic"/>
          <w:noProof w:val="0"/>
          <w:sz w:val="20"/>
          <w:rtl/>
        </w:rPr>
      </w:pPr>
    </w:p>
    <w:p w:rsidR="0038540F" w:rsidRDefault="0038540F" w:rsidP="0038540F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  <w:r>
        <w:rPr>
          <w:rFonts w:ascii="Simplified Arabic" w:hAnsi="Simplified Arabic" w:hint="cs"/>
          <w:b/>
          <w:bCs/>
          <w:noProof w:val="0"/>
          <w:sz w:val="18"/>
          <w:szCs w:val="18"/>
          <w:rtl/>
          <w:lang w:eastAsia="en-GB"/>
        </w:rPr>
        <w:t>التوزيع النسبي ل</w:t>
      </w:r>
      <w:r w:rsidRPr="00923C65"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  <w:t>لمنشآت العاملة و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  <w:lang w:eastAsia="en-GB"/>
        </w:rPr>
        <w:t>ل</w:t>
      </w:r>
      <w:r w:rsidRPr="00923C65"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  <w:t xml:space="preserve">لعاملين في فلسطين في القطاع الخاص والقطاع الأهلي والشركات الحكومية حسب </w:t>
      </w:r>
    </w:p>
    <w:p w:rsidR="0038540F" w:rsidRPr="00923C65" w:rsidRDefault="0038540F" w:rsidP="0038540F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lang w:eastAsia="en-GB"/>
        </w:rPr>
      </w:pPr>
      <w:r w:rsidRPr="00923C65"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  <w:t xml:space="preserve">والمحافظة، </w:t>
      </w:r>
      <w:r w:rsidRPr="00923C65">
        <w:rPr>
          <w:rFonts w:ascii="Simplified Arabic" w:hAnsi="Simplified Arabic" w:hint="cs"/>
          <w:b/>
          <w:bCs/>
          <w:noProof w:val="0"/>
          <w:sz w:val="18"/>
          <w:szCs w:val="18"/>
          <w:rtl/>
          <w:lang w:eastAsia="en-GB"/>
        </w:rPr>
        <w:t>2017</w:t>
      </w:r>
    </w:p>
    <w:p w:rsidR="0038540F" w:rsidRPr="00923C65" w:rsidRDefault="0038540F" w:rsidP="0038540F">
      <w:pPr>
        <w:jc w:val="center"/>
        <w:rPr>
          <w:rFonts w:ascii="Arial" w:hAnsi="Arial" w:cs="Arial"/>
          <w:b/>
          <w:bCs/>
          <w:sz w:val="18"/>
          <w:szCs w:val="18"/>
          <w:lang w:eastAsia="en-GB"/>
        </w:rPr>
      </w:pPr>
      <w:r w:rsidRPr="0038540F">
        <w:rPr>
          <w:rFonts w:ascii="Arial" w:hAnsi="Arial" w:cs="Arial"/>
          <w:b/>
          <w:bCs/>
          <w:sz w:val="18"/>
          <w:szCs w:val="18"/>
          <w:lang w:eastAsia="en-GB"/>
        </w:rPr>
        <w:t xml:space="preserve">Percentage Distribution </w:t>
      </w:r>
      <w:r w:rsidRPr="00923C65">
        <w:rPr>
          <w:rFonts w:ascii="Arial" w:hAnsi="Arial" w:cs="Arial"/>
          <w:b/>
          <w:bCs/>
          <w:sz w:val="18"/>
          <w:szCs w:val="18"/>
          <w:lang w:eastAsia="en-GB"/>
        </w:rPr>
        <w:t xml:space="preserve">of Operating Establishments and </w:t>
      </w:r>
      <w:r w:rsidRPr="00BD4F04">
        <w:rPr>
          <w:rFonts w:ascii="Arial" w:hAnsi="Arial" w:cs="Arial"/>
          <w:b/>
          <w:bCs/>
          <w:sz w:val="18"/>
          <w:szCs w:val="18"/>
          <w:lang w:eastAsia="en-GB"/>
        </w:rPr>
        <w:t>Employed Persons</w:t>
      </w:r>
      <w:r w:rsidRPr="00923C65">
        <w:rPr>
          <w:rFonts w:ascii="Arial" w:hAnsi="Arial" w:cs="Arial"/>
          <w:b/>
          <w:bCs/>
          <w:sz w:val="18"/>
          <w:szCs w:val="18"/>
          <w:lang w:eastAsia="en-GB"/>
        </w:rPr>
        <w:t xml:space="preserve"> in Palestine in the Private Sector, Non Governmental Organization Sector and Government Companies by Governorate, 2017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587"/>
      </w:tblGrid>
      <w:tr w:rsidR="0065686E" w:rsidRPr="0065686E" w:rsidTr="0065686E">
        <w:tc>
          <w:tcPr>
            <w:tcW w:w="7587" w:type="dxa"/>
          </w:tcPr>
          <w:p w:rsidR="0065686E" w:rsidRPr="0065686E" w:rsidRDefault="0065686E" w:rsidP="00E177A8">
            <w:pPr>
              <w:jc w:val="center"/>
              <w:rPr>
                <w:rFonts w:ascii="Simplified Arabic" w:hAnsi="Simplified Arabic"/>
                <w:noProof w:val="0"/>
                <w:sz w:val="20"/>
                <w:rtl/>
              </w:rPr>
            </w:pPr>
            <w:r w:rsidRPr="0065686E">
              <w:rPr>
                <w:rFonts w:ascii="Simplified Arabic" w:hAnsi="Simplified Arabic"/>
                <w:sz w:val="20"/>
                <w:rtl/>
              </w:rPr>
              <w:drawing>
                <wp:inline distT="0" distB="0" distL="0" distR="0">
                  <wp:extent cx="4680585" cy="3562350"/>
                  <wp:effectExtent l="0" t="0" r="0" b="0"/>
                  <wp:docPr id="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5D3A89" w:rsidRPr="00923C65" w:rsidRDefault="005D3A89" w:rsidP="005D3A89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lang w:eastAsia="en-GB"/>
        </w:rPr>
      </w:pPr>
      <w:r w:rsidRPr="00923C65"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  <w:lastRenderedPageBreak/>
        <w:t xml:space="preserve">عدد المنشآت العاملة وعدد العاملين في فلسطين في القطاع الخاص والقطاع الأهلي والشركات الحكومية حسب المنطقة         والمحافظة، </w:t>
      </w:r>
      <w:r w:rsidRPr="00923C65">
        <w:rPr>
          <w:rFonts w:ascii="Simplified Arabic" w:hAnsi="Simplified Arabic" w:hint="cs"/>
          <w:b/>
          <w:bCs/>
          <w:noProof w:val="0"/>
          <w:sz w:val="18"/>
          <w:szCs w:val="18"/>
          <w:rtl/>
          <w:lang w:eastAsia="en-GB"/>
        </w:rPr>
        <w:t>2017</w:t>
      </w:r>
    </w:p>
    <w:p w:rsidR="005D3A89" w:rsidRPr="00923C65" w:rsidRDefault="005D3A89" w:rsidP="00BD4F04">
      <w:pPr>
        <w:jc w:val="center"/>
        <w:rPr>
          <w:rFonts w:ascii="Arial" w:hAnsi="Arial" w:cs="Arial"/>
          <w:b/>
          <w:bCs/>
          <w:sz w:val="18"/>
          <w:szCs w:val="18"/>
          <w:lang w:eastAsia="en-GB"/>
        </w:rPr>
      </w:pPr>
      <w:r w:rsidRPr="00923C65">
        <w:rPr>
          <w:rFonts w:ascii="Arial" w:hAnsi="Arial" w:cs="Arial"/>
          <w:b/>
          <w:bCs/>
          <w:sz w:val="18"/>
          <w:szCs w:val="18"/>
          <w:lang w:eastAsia="en-GB"/>
        </w:rPr>
        <w:t>Number of Operating Establishments and Number of</w:t>
      </w:r>
      <w:r w:rsidR="00BD4F04" w:rsidRPr="00BD4F04">
        <w:rPr>
          <w:rFonts w:ascii="Arial" w:hAnsi="Arial" w:cs="Arial"/>
          <w:b/>
          <w:bCs/>
          <w:sz w:val="18"/>
          <w:szCs w:val="18"/>
          <w:lang w:eastAsia="en-GB"/>
        </w:rPr>
        <w:t xml:space="preserve"> Employed Persons</w:t>
      </w:r>
      <w:r w:rsidRPr="00923C65">
        <w:rPr>
          <w:rFonts w:ascii="Arial" w:hAnsi="Arial" w:cs="Arial"/>
          <w:b/>
          <w:bCs/>
          <w:sz w:val="18"/>
          <w:szCs w:val="18"/>
          <w:lang w:eastAsia="en-GB"/>
        </w:rPr>
        <w:t xml:space="preserve"> in Palestine in the Private Sector, Non Governmental Organization Sector and Government Companies by Region and Governorate, 2017</w:t>
      </w:r>
    </w:p>
    <w:p w:rsidR="005D3A89" w:rsidRPr="00923C65" w:rsidRDefault="005D3A89" w:rsidP="005D3A89">
      <w:pPr>
        <w:jc w:val="center"/>
        <w:rPr>
          <w:rFonts w:ascii="Arial" w:hAnsi="Arial" w:cs="Arial"/>
          <w:b/>
          <w:bCs/>
          <w:sz w:val="10"/>
          <w:szCs w:val="10"/>
          <w:lang w:eastAsia="en-GB"/>
        </w:rPr>
      </w:pPr>
    </w:p>
    <w:tbl>
      <w:tblPr>
        <w:tblStyle w:val="TableGrid"/>
        <w:tblW w:w="7938" w:type="dxa"/>
        <w:jc w:val="center"/>
        <w:tblLook w:val="04A0" w:firstRow="1" w:lastRow="0" w:firstColumn="1" w:lastColumn="0" w:noHBand="0" w:noVBand="1"/>
      </w:tblPr>
      <w:tblGrid>
        <w:gridCol w:w="2411"/>
        <w:gridCol w:w="1850"/>
        <w:gridCol w:w="1977"/>
        <w:gridCol w:w="1700"/>
      </w:tblGrid>
      <w:tr w:rsidR="005D3A89" w:rsidRPr="00923C65" w:rsidTr="0038540F">
        <w:trPr>
          <w:trHeight w:val="312"/>
          <w:jc w:val="center"/>
        </w:trPr>
        <w:tc>
          <w:tcPr>
            <w:tcW w:w="2411" w:type="dxa"/>
            <w:vMerge w:val="restart"/>
            <w:vAlign w:val="center"/>
          </w:tcPr>
          <w:p w:rsidR="005D3A89" w:rsidRPr="00923C65" w:rsidRDefault="005D3A89" w:rsidP="0038540F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Region/Governorate</w:t>
            </w:r>
          </w:p>
        </w:tc>
        <w:tc>
          <w:tcPr>
            <w:tcW w:w="1850" w:type="dxa"/>
            <w:vMerge w:val="restart"/>
            <w:vAlign w:val="center"/>
          </w:tcPr>
          <w:p w:rsidR="005D3A89" w:rsidRPr="00923C65" w:rsidRDefault="005D3A89" w:rsidP="0038540F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923C65">
              <w:rPr>
                <w:rFonts w:hint="eastAsia"/>
                <w:b/>
                <w:bCs/>
                <w:noProof w:val="0"/>
                <w:sz w:val="16"/>
                <w:szCs w:val="16"/>
                <w:rtl/>
              </w:rPr>
              <w:t>عدد</w:t>
            </w:r>
            <w:r w:rsidRPr="00923C65">
              <w:rPr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hint="eastAsia"/>
                <w:b/>
                <w:bCs/>
                <w:noProof w:val="0"/>
                <w:sz w:val="16"/>
                <w:szCs w:val="16"/>
                <w:rtl/>
              </w:rPr>
              <w:t>العاملين</w:t>
            </w:r>
          </w:p>
          <w:p w:rsidR="005D3A89" w:rsidRPr="00181127" w:rsidRDefault="005D3A89" w:rsidP="0038540F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18112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N</w:t>
            </w:r>
            <w:r w:rsidRPr="001811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o. of </w:t>
            </w:r>
            <w:r w:rsidR="00181127" w:rsidRPr="00181127">
              <w:rPr>
                <w:rFonts w:ascii="Arial" w:hAnsi="Arial" w:cs="Arial"/>
                <w:b/>
                <w:bCs/>
                <w:sz w:val="16"/>
                <w:szCs w:val="16"/>
              </w:rPr>
              <w:t>Employed Persons</w:t>
            </w:r>
          </w:p>
        </w:tc>
        <w:tc>
          <w:tcPr>
            <w:tcW w:w="1977" w:type="dxa"/>
            <w:vMerge w:val="restart"/>
            <w:vAlign w:val="center"/>
          </w:tcPr>
          <w:p w:rsidR="005D3A89" w:rsidRPr="00923C65" w:rsidRDefault="005D3A89" w:rsidP="0038540F">
            <w:pPr>
              <w:jc w:val="center"/>
              <w:rPr>
                <w:b/>
                <w:bCs/>
                <w:sz w:val="16"/>
                <w:szCs w:val="16"/>
              </w:rPr>
            </w:pPr>
            <w:r w:rsidRPr="00923C65">
              <w:rPr>
                <w:rFonts w:hint="eastAsia"/>
                <w:b/>
                <w:bCs/>
                <w:noProof w:val="0"/>
                <w:sz w:val="16"/>
                <w:szCs w:val="16"/>
                <w:rtl/>
              </w:rPr>
              <w:t>عدد</w:t>
            </w:r>
            <w:r w:rsidRPr="00923C65">
              <w:rPr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="0038540F" w:rsidRPr="00923C65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المنشآت</w:t>
            </w:r>
          </w:p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No. of Establishment</w:t>
            </w:r>
            <w:r w:rsidRPr="00923C6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s</w:t>
            </w:r>
          </w:p>
        </w:tc>
        <w:tc>
          <w:tcPr>
            <w:tcW w:w="1700" w:type="dxa"/>
            <w:vMerge w:val="restart"/>
            <w:vAlign w:val="center"/>
          </w:tcPr>
          <w:p w:rsidR="005D3A89" w:rsidRPr="00923C65" w:rsidRDefault="005D3A89" w:rsidP="0038540F">
            <w:pPr>
              <w:jc w:val="center"/>
              <w:rPr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المنطقة/المحافظة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2411" w:type="dxa"/>
            <w:vMerge/>
            <w:vAlign w:val="center"/>
          </w:tcPr>
          <w:p w:rsidR="005D3A89" w:rsidRPr="00923C65" w:rsidRDefault="005D3A89" w:rsidP="0038540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977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700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sz w:val="16"/>
                <w:szCs w:val="16"/>
              </w:rPr>
            </w:pP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2411" w:type="dxa"/>
            <w:tcBorders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Palestine </w:t>
            </w:r>
          </w:p>
        </w:tc>
        <w:tc>
          <w:tcPr>
            <w:tcW w:w="1850" w:type="dxa"/>
            <w:tcBorders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444,086</w:t>
            </w:r>
          </w:p>
        </w:tc>
        <w:tc>
          <w:tcPr>
            <w:tcW w:w="1977" w:type="dxa"/>
            <w:tcBorders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148,974</w:t>
            </w:r>
          </w:p>
        </w:tc>
        <w:tc>
          <w:tcPr>
            <w:tcW w:w="1700" w:type="dxa"/>
            <w:tcBorders>
              <w:bottom w:val="nil"/>
            </w:tcBorders>
            <w:vAlign w:val="center"/>
          </w:tcPr>
          <w:p w:rsidR="005D3A89" w:rsidRPr="00923C65" w:rsidRDefault="005D3A89" w:rsidP="0038540F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309,848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101,517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30,187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12,871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lang w:val="en-US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3,755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1,786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ind w:firstLineChars="100" w:firstLine="16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r w:rsidRPr="00923C65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والاغوار الشمالية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17,451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7,407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47,967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16,178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9,688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4,061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7,013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2,732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63,113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14,880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Jericho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923C65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4,647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1,324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34,786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9,704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29,192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8,507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62,049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22,067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134,238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47,457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20,779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8,161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63,572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18,541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16,077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6,357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دير البلح 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20,335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8,534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2411" w:type="dxa"/>
            <w:tcBorders>
              <w:top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13,475</w:t>
            </w:r>
          </w:p>
        </w:tc>
        <w:tc>
          <w:tcPr>
            <w:tcW w:w="1977" w:type="dxa"/>
            <w:tcBorders>
              <w:top w:val="nil"/>
              <w:lef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5,864</w:t>
            </w:r>
          </w:p>
        </w:tc>
        <w:tc>
          <w:tcPr>
            <w:tcW w:w="1700" w:type="dxa"/>
            <w:tcBorders>
              <w:top w:val="nil"/>
            </w:tcBorders>
            <w:vAlign w:val="center"/>
          </w:tcPr>
          <w:p w:rsidR="005D3A89" w:rsidRPr="00923C65" w:rsidRDefault="005D3A89" w:rsidP="0038540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</w:tr>
    </w:tbl>
    <w:p w:rsidR="005D3A89" w:rsidRPr="00923C65" w:rsidRDefault="005D3A89" w:rsidP="005D3A89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3A89" w:rsidRPr="00923C65" w:rsidRDefault="005D3A89" w:rsidP="005D3A89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923C65"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5D3A89" w:rsidRPr="00923C65" w:rsidRDefault="005D3A89" w:rsidP="005D3A89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923C65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المنشآت العاملة والعاملين في القطاع الخاص والقطاع الأهلي والشركات الحكومية في فلسطين حسب النشاط الاقتصادي الرئيسي والمنطقة، </w:t>
      </w:r>
      <w:r w:rsidRPr="00923C6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  <w:r w:rsidRPr="00923C65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5D3A89" w:rsidRPr="00923C65" w:rsidRDefault="005D3A89" w:rsidP="00392D32">
      <w:pPr>
        <w:bidi w:val="0"/>
        <w:jc w:val="center"/>
        <w:rPr>
          <w:rFonts w:ascii="Arial" w:hAnsi="Arial" w:cs="Arial"/>
          <w:b/>
          <w:bCs/>
          <w:sz w:val="18"/>
          <w:szCs w:val="18"/>
          <w:lang w:eastAsia="en-GB"/>
        </w:rPr>
      </w:pPr>
      <w:r w:rsidRPr="00923C65">
        <w:rPr>
          <w:rFonts w:ascii="Arial" w:hAnsi="Arial" w:cs="Arial"/>
          <w:b/>
          <w:bCs/>
          <w:sz w:val="18"/>
          <w:szCs w:val="18"/>
          <w:lang w:eastAsia="en-GB"/>
        </w:rPr>
        <w:t xml:space="preserve">      Number of Operating Establishments and </w:t>
      </w:r>
      <w:r w:rsidR="00392D32">
        <w:rPr>
          <w:rFonts w:ascii="Arial" w:hAnsi="Arial" w:cs="Arial"/>
          <w:b/>
          <w:bCs/>
          <w:sz w:val="18"/>
          <w:szCs w:val="18"/>
          <w:lang w:eastAsia="en-GB"/>
        </w:rPr>
        <w:t xml:space="preserve">Employed </w:t>
      </w:r>
      <w:r w:rsidRPr="00923C65">
        <w:rPr>
          <w:rFonts w:ascii="Arial" w:hAnsi="Arial" w:cs="Arial"/>
          <w:b/>
          <w:bCs/>
          <w:sz w:val="18"/>
          <w:szCs w:val="18"/>
          <w:lang w:eastAsia="en-GB"/>
        </w:rPr>
        <w:t>Persons in the Private Sector, Non Governmental Organization Sector and Government Companies in Palestine by Main Economic Activity and Region, 2017</w:t>
      </w:r>
    </w:p>
    <w:p w:rsidR="005D3A89" w:rsidRPr="00923C65" w:rsidRDefault="005D3A89" w:rsidP="005D3A89">
      <w:pPr>
        <w:bidi w:val="0"/>
        <w:jc w:val="center"/>
        <w:rPr>
          <w:rFonts w:ascii="Arial" w:hAnsi="Arial" w:cs="Arial"/>
          <w:b/>
          <w:bCs/>
          <w:sz w:val="10"/>
          <w:szCs w:val="10"/>
          <w:lang w:eastAsia="en-GB"/>
        </w:rPr>
      </w:pPr>
    </w:p>
    <w:tbl>
      <w:tblPr>
        <w:tblStyle w:val="TableGrid"/>
        <w:tblW w:w="7938" w:type="dxa"/>
        <w:jc w:val="center"/>
        <w:tblLook w:val="04A0" w:firstRow="1" w:lastRow="0" w:firstColumn="1" w:lastColumn="0" w:noHBand="0" w:noVBand="1"/>
      </w:tblPr>
      <w:tblGrid>
        <w:gridCol w:w="411"/>
        <w:gridCol w:w="2638"/>
        <w:gridCol w:w="1010"/>
        <w:gridCol w:w="957"/>
        <w:gridCol w:w="2428"/>
        <w:gridCol w:w="494"/>
      </w:tblGrid>
      <w:tr w:rsidR="005D3A89" w:rsidRPr="00923C65" w:rsidTr="0038540F">
        <w:trPr>
          <w:trHeight w:val="284"/>
          <w:jc w:val="center"/>
        </w:trPr>
        <w:tc>
          <w:tcPr>
            <w:tcW w:w="411" w:type="dxa"/>
            <w:vMerge w:val="restart"/>
            <w:textDirection w:val="btLr"/>
            <w:vAlign w:val="center"/>
          </w:tcPr>
          <w:p w:rsidR="005D3A89" w:rsidRPr="00923C65" w:rsidRDefault="005D3A89" w:rsidP="0038540F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ISIC</w:t>
            </w:r>
          </w:p>
        </w:tc>
        <w:tc>
          <w:tcPr>
            <w:tcW w:w="2638" w:type="dxa"/>
            <w:vMerge w:val="restart"/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Economic Activity</w:t>
            </w:r>
          </w:p>
        </w:tc>
        <w:tc>
          <w:tcPr>
            <w:tcW w:w="1010" w:type="dxa"/>
            <w:vMerge w:val="restart"/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عدد العاملين</w:t>
            </w:r>
          </w:p>
          <w:p w:rsidR="005D3A89" w:rsidRPr="00923C65" w:rsidRDefault="00181127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12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N</w:t>
            </w:r>
            <w:r w:rsidRPr="00181127">
              <w:rPr>
                <w:rFonts w:ascii="Arial" w:hAnsi="Arial" w:cs="Arial"/>
                <w:b/>
                <w:bCs/>
                <w:sz w:val="16"/>
                <w:szCs w:val="16"/>
              </w:rPr>
              <w:t>o. of Employed Persons</w:t>
            </w:r>
          </w:p>
        </w:tc>
        <w:tc>
          <w:tcPr>
            <w:tcW w:w="957" w:type="dxa"/>
            <w:vMerge w:val="restart"/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عدد </w:t>
            </w:r>
            <w:r w:rsidR="0065686E" w:rsidRPr="00923C65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المنشآت</w:t>
            </w:r>
          </w:p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No.of Est.</w:t>
            </w:r>
          </w:p>
        </w:tc>
        <w:tc>
          <w:tcPr>
            <w:tcW w:w="2428" w:type="dxa"/>
            <w:vMerge w:val="restart"/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494" w:type="dxa"/>
            <w:vMerge w:val="restart"/>
            <w:textDirection w:val="btLr"/>
            <w:vAlign w:val="center"/>
          </w:tcPr>
          <w:p w:rsidR="005D3A89" w:rsidRPr="00923C65" w:rsidRDefault="005D3A89" w:rsidP="0038540F">
            <w:pPr>
              <w:ind w:left="113" w:right="11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رمز النشاط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11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8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0" w:type="dxa"/>
            <w:vMerge/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sz w:val="16"/>
                <w:szCs w:val="16"/>
                <w:lang w:val="en-US"/>
              </w:rPr>
            </w:pPr>
          </w:p>
        </w:tc>
        <w:tc>
          <w:tcPr>
            <w:tcW w:w="957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428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494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11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8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0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957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428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494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3049" w:type="dxa"/>
            <w:gridSpan w:val="2"/>
            <w:tcBorders>
              <w:bottom w:val="nil"/>
            </w:tcBorders>
            <w:vAlign w:val="center"/>
          </w:tcPr>
          <w:p w:rsidR="005D3A89" w:rsidRPr="00923C65" w:rsidRDefault="005D3A89" w:rsidP="0038540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Palestine</w:t>
            </w: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7" w:type="dxa"/>
            <w:tcBorders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922" w:type="dxa"/>
            <w:gridSpan w:val="2"/>
            <w:tcBorders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11" w:type="dxa"/>
            <w:tcBorders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2638" w:type="dxa"/>
            <w:tcBorders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Mining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quarrying</w:t>
            </w: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2,192</w:t>
            </w:r>
          </w:p>
        </w:tc>
        <w:tc>
          <w:tcPr>
            <w:tcW w:w="957" w:type="dxa"/>
            <w:tcBorders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2428" w:type="dxa"/>
            <w:tcBorders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التعدين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واستغلال المحاجر</w:t>
            </w:r>
          </w:p>
        </w:tc>
        <w:tc>
          <w:tcPr>
            <w:tcW w:w="494" w:type="dxa"/>
            <w:tcBorders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باء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Manufacturing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81,827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19,778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الصناعات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التحويلية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جيم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Electricity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, </w:t>
            </w:r>
            <w:r w:rsidRPr="00923C65">
              <w:rPr>
                <w:rFonts w:ascii="Arial" w:hAnsi="Arial" w:cs="Arial"/>
                <w:sz w:val="16"/>
                <w:szCs w:val="16"/>
              </w:rPr>
              <w:t>gas, steam and air conditioning supply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3,714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إمدادات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الكهرباء والغاز والبخار وتكييف الهواء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دال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Water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supply; sewerage, waste management and remediation activities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1,091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امدادات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المياه وأنشطة الصرف </w:t>
            </w:r>
            <w:r w:rsidRPr="00923C65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الصح</w:t>
            </w:r>
            <w:r w:rsidRPr="00923C65">
              <w:rPr>
                <w:rFonts w:ascii="Simplified Arabic" w:hAnsi="Simplified Arabic" w:hint="eastAsia"/>
                <w:noProof w:val="0"/>
                <w:sz w:val="16"/>
                <w:szCs w:val="16"/>
                <w:rtl/>
              </w:rPr>
              <w:t>ي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وإدار</w:t>
            </w:r>
            <w:r w:rsidRPr="00923C65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هاء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Construction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7,832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871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الإنشاءات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واو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G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Wholesale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retail trade; repair of motor vehicles and motorcycles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164,136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81,203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تجارة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الجملة والمفرد (التجزئة) وإصلاح المركبات ذات المحركات والدراجات النارية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زاي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H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Transportation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storage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8,294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1,588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النقل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والتخزين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حاء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Accommodation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food service activities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26,512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8,219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خدمات الاقامة والطعام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طاء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Information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communication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9,200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972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المعلومات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ياء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Financial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insurance activities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12,122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1,360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الانشطة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المالية وأنشطة التأمين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كاف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L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Real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estate activities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1,338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411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العقارية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لام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Professional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, </w:t>
            </w:r>
            <w:r w:rsidRPr="00923C65">
              <w:rPr>
                <w:rFonts w:ascii="Arial" w:hAnsi="Arial" w:cs="Arial"/>
                <w:sz w:val="16"/>
                <w:szCs w:val="16"/>
              </w:rPr>
              <w:t>scientific and technical activities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13,805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4,920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المهنية والعلمية والتقنية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ميم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Administrative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support service activities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6,116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2,000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الخدمات الادارية والخدمات المساندة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نون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Public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administration and defense compulsory social security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827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الإدارة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العامة والدفاع والضمان الاجتماعي الالزامي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سين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Education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38,297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4,135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التعليم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عين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Human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health and social work activities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27,184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6,092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صحة الانسان والعمل الاجتماعي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فاء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Arts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, </w:t>
            </w:r>
            <w:r w:rsidRPr="00923C65">
              <w:rPr>
                <w:rFonts w:ascii="Arial" w:hAnsi="Arial" w:cs="Arial"/>
                <w:sz w:val="16"/>
                <w:szCs w:val="16"/>
              </w:rPr>
              <w:t>entertainment and recreation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8,390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2,809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الفنون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والترفيه والتسلية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صاد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Other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service activities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29,514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13,697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الخدمات الأخرى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قاف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Activities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of households as employers undifferentiated goods- and services-producing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activities of households for own use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</w:t>
            </w:r>
          </w:p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</w:t>
            </w:r>
          </w:p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الأسر المعيشية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التي تستخدم افراداً وأنشطة الاسر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المعيشية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في انتاج سلع وخدمات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محددة لاستخدامها الخاص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راء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Activities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of extraterritorial organizations and bodies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1,612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 المنظمات والهيئات غير الإقليمية غير الخاضعة للولاية  الوطنية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شين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Not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stated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مبين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 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11" w:type="dxa"/>
            <w:tcBorders>
              <w:top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8" w:type="dxa"/>
            <w:tcBorders>
              <w:top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Total</w:t>
            </w: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444,086</w:t>
            </w:r>
          </w:p>
        </w:tc>
        <w:tc>
          <w:tcPr>
            <w:tcW w:w="957" w:type="dxa"/>
            <w:tcBorders>
              <w:top w:val="nil"/>
              <w:lef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148,974</w:t>
            </w:r>
          </w:p>
        </w:tc>
        <w:tc>
          <w:tcPr>
            <w:tcW w:w="2428" w:type="dxa"/>
            <w:tcBorders>
              <w:top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494" w:type="dxa"/>
            <w:tcBorders>
              <w:top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sz w:val="16"/>
                <w:szCs w:val="16"/>
              </w:rPr>
              <w:t> </w:t>
            </w:r>
          </w:p>
        </w:tc>
      </w:tr>
    </w:tbl>
    <w:p w:rsidR="005D3A89" w:rsidRPr="00923C65" w:rsidRDefault="00362498" w:rsidP="005D3A89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</w:rPr>
      </w:pP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lastRenderedPageBreak/>
        <w:t xml:space="preserve">(تابع) </w:t>
      </w:r>
      <w:r w:rsidR="005D3A89" w:rsidRPr="00923C65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المنشآت العاملة والعاملين في القطاع الخاص والقطاع الأهلي والشركات الحكومية في </w:t>
      </w:r>
      <w:r w:rsidR="005D3A89" w:rsidRPr="00923C6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الضفة الغربية</w:t>
      </w:r>
      <w:r w:rsidR="005D3A89" w:rsidRPr="00923C65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النشاط الاقتصادي الرئيسي والمنطقة، </w:t>
      </w:r>
      <w:r w:rsidR="005D3A89" w:rsidRPr="00923C6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  <w:r w:rsidR="005D3A89" w:rsidRPr="00923C65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5D3A89" w:rsidRPr="00923C65" w:rsidRDefault="00362498" w:rsidP="00A31361">
      <w:pPr>
        <w:bidi w:val="0"/>
        <w:jc w:val="center"/>
        <w:rPr>
          <w:rFonts w:ascii="Arial" w:hAnsi="Arial" w:cs="Arial"/>
          <w:b/>
          <w:bCs/>
          <w:sz w:val="18"/>
          <w:szCs w:val="18"/>
          <w:lang w:eastAsia="en-GB"/>
        </w:rPr>
      </w:pPr>
      <w:r>
        <w:rPr>
          <w:rFonts w:ascii="Arial" w:hAnsi="Arial" w:cs="Arial"/>
          <w:b/>
          <w:bCs/>
          <w:sz w:val="18"/>
          <w:szCs w:val="18"/>
          <w:lang w:eastAsia="en-GB"/>
        </w:rPr>
        <w:t>(Cont</w:t>
      </w:r>
      <w:r w:rsidR="0065686E">
        <w:rPr>
          <w:rFonts w:ascii="Arial" w:hAnsi="Arial" w:cs="Arial"/>
          <w:b/>
          <w:bCs/>
          <w:sz w:val="18"/>
          <w:szCs w:val="18"/>
          <w:lang w:eastAsia="en-GB"/>
        </w:rPr>
        <w:t>.</w:t>
      </w:r>
      <w:r>
        <w:rPr>
          <w:rFonts w:ascii="Arial" w:hAnsi="Arial" w:cs="Arial"/>
          <w:b/>
          <w:bCs/>
          <w:sz w:val="18"/>
          <w:szCs w:val="18"/>
          <w:lang w:eastAsia="en-GB"/>
        </w:rPr>
        <w:t xml:space="preserve">) </w:t>
      </w:r>
      <w:r w:rsidR="005D3A89" w:rsidRPr="00923C65">
        <w:rPr>
          <w:rFonts w:ascii="Arial" w:hAnsi="Arial" w:cs="Arial"/>
          <w:b/>
          <w:bCs/>
          <w:sz w:val="18"/>
          <w:szCs w:val="18"/>
          <w:lang w:eastAsia="en-GB"/>
        </w:rPr>
        <w:t>Number of Operating Establishments and</w:t>
      </w:r>
      <w:r w:rsidR="00392D32" w:rsidRPr="00392D32">
        <w:rPr>
          <w:rFonts w:ascii="Arial" w:hAnsi="Arial" w:cs="Arial"/>
          <w:b/>
          <w:bCs/>
          <w:sz w:val="18"/>
          <w:szCs w:val="18"/>
          <w:lang w:eastAsia="en-GB"/>
        </w:rPr>
        <w:t xml:space="preserve"> </w:t>
      </w:r>
      <w:r w:rsidR="00392D32">
        <w:rPr>
          <w:rFonts w:ascii="Arial" w:hAnsi="Arial" w:cs="Arial"/>
          <w:b/>
          <w:bCs/>
          <w:sz w:val="18"/>
          <w:szCs w:val="18"/>
          <w:lang w:eastAsia="en-GB"/>
        </w:rPr>
        <w:t>Employed</w:t>
      </w:r>
      <w:r w:rsidR="005D3A89" w:rsidRPr="00923C65">
        <w:rPr>
          <w:rFonts w:ascii="Arial" w:hAnsi="Arial" w:cs="Arial"/>
          <w:b/>
          <w:bCs/>
          <w:sz w:val="18"/>
          <w:szCs w:val="18"/>
          <w:lang w:eastAsia="en-GB"/>
        </w:rPr>
        <w:t xml:space="preserve"> Persons in the Private Sector, Non Governmental Organization Sector and Government Companies in the West Bank by Main Economic Activity and Region, 2017</w:t>
      </w:r>
    </w:p>
    <w:p w:rsidR="005D3A89" w:rsidRPr="00923C65" w:rsidRDefault="005D3A89" w:rsidP="005D3A89">
      <w:pPr>
        <w:bidi w:val="0"/>
        <w:jc w:val="center"/>
        <w:rPr>
          <w:rFonts w:ascii="Arial" w:hAnsi="Arial" w:cs="Arial"/>
          <w:b/>
          <w:bCs/>
          <w:sz w:val="10"/>
          <w:szCs w:val="10"/>
          <w:lang w:eastAsia="en-GB"/>
        </w:rPr>
      </w:pPr>
    </w:p>
    <w:tbl>
      <w:tblPr>
        <w:tblStyle w:val="TableGrid"/>
        <w:tblW w:w="7938" w:type="dxa"/>
        <w:jc w:val="center"/>
        <w:tblLook w:val="04A0" w:firstRow="1" w:lastRow="0" w:firstColumn="1" w:lastColumn="0" w:noHBand="0" w:noVBand="1"/>
      </w:tblPr>
      <w:tblGrid>
        <w:gridCol w:w="411"/>
        <w:gridCol w:w="2645"/>
        <w:gridCol w:w="1011"/>
        <w:gridCol w:w="940"/>
        <w:gridCol w:w="2437"/>
        <w:gridCol w:w="494"/>
      </w:tblGrid>
      <w:tr w:rsidR="005D3A89" w:rsidRPr="00923C65" w:rsidTr="0038540F">
        <w:trPr>
          <w:trHeight w:val="312"/>
          <w:jc w:val="center"/>
        </w:trPr>
        <w:tc>
          <w:tcPr>
            <w:tcW w:w="411" w:type="dxa"/>
            <w:vMerge w:val="restart"/>
            <w:textDirection w:val="btLr"/>
            <w:vAlign w:val="center"/>
          </w:tcPr>
          <w:p w:rsidR="005D3A89" w:rsidRPr="00923C65" w:rsidRDefault="005D3A89" w:rsidP="0038540F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ISIC</w:t>
            </w:r>
          </w:p>
        </w:tc>
        <w:tc>
          <w:tcPr>
            <w:tcW w:w="2645" w:type="dxa"/>
            <w:vMerge w:val="restart"/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Economic Activity</w:t>
            </w:r>
          </w:p>
        </w:tc>
        <w:tc>
          <w:tcPr>
            <w:tcW w:w="1011" w:type="dxa"/>
            <w:vMerge w:val="restart"/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عدد العاملين</w:t>
            </w:r>
          </w:p>
          <w:p w:rsidR="005D3A89" w:rsidRPr="00923C65" w:rsidRDefault="00181127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12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N</w:t>
            </w:r>
            <w:r w:rsidRPr="00181127">
              <w:rPr>
                <w:rFonts w:ascii="Arial" w:hAnsi="Arial" w:cs="Arial"/>
                <w:b/>
                <w:bCs/>
                <w:sz w:val="16"/>
                <w:szCs w:val="16"/>
              </w:rPr>
              <w:t>o. of Employed Persons</w:t>
            </w:r>
          </w:p>
        </w:tc>
        <w:tc>
          <w:tcPr>
            <w:tcW w:w="940" w:type="dxa"/>
            <w:vMerge w:val="restart"/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عدد المنشات</w:t>
            </w:r>
          </w:p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No.of Est.</w:t>
            </w:r>
          </w:p>
        </w:tc>
        <w:tc>
          <w:tcPr>
            <w:tcW w:w="2437" w:type="dxa"/>
            <w:vMerge w:val="restart"/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494" w:type="dxa"/>
            <w:vMerge w:val="restart"/>
            <w:textDirection w:val="btLr"/>
            <w:vAlign w:val="center"/>
          </w:tcPr>
          <w:p w:rsidR="005D3A89" w:rsidRPr="00923C65" w:rsidRDefault="005D3A89" w:rsidP="0038540F">
            <w:pPr>
              <w:ind w:left="113" w:right="11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رمز النشاط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411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5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1" w:type="dxa"/>
            <w:vMerge/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sz w:val="16"/>
                <w:szCs w:val="16"/>
                <w:lang w:val="en-US"/>
              </w:rPr>
            </w:pPr>
          </w:p>
        </w:tc>
        <w:tc>
          <w:tcPr>
            <w:tcW w:w="940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437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494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411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5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1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940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437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494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3056" w:type="dxa"/>
            <w:gridSpan w:val="2"/>
            <w:tcBorders>
              <w:bottom w:val="nil"/>
            </w:tcBorders>
            <w:vAlign w:val="center"/>
          </w:tcPr>
          <w:p w:rsidR="005D3A89" w:rsidRPr="00923C65" w:rsidRDefault="005D3A89" w:rsidP="0038540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West Bank</w:t>
            </w: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931" w:type="dxa"/>
            <w:gridSpan w:val="2"/>
            <w:tcBorders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411" w:type="dxa"/>
            <w:tcBorders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2645" w:type="dxa"/>
            <w:tcBorders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Mining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quarrying</w:t>
            </w: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2,081</w:t>
            </w:r>
          </w:p>
        </w:tc>
        <w:tc>
          <w:tcPr>
            <w:tcW w:w="940" w:type="dxa"/>
            <w:tcBorders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2437" w:type="dxa"/>
            <w:tcBorders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التعدين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واستغلال المحاجر</w:t>
            </w:r>
          </w:p>
        </w:tc>
        <w:tc>
          <w:tcPr>
            <w:tcW w:w="494" w:type="dxa"/>
            <w:tcBorders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باء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Manufacturing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64,060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15,095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الصناعات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التحويلية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جيم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Electricity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, </w:t>
            </w:r>
            <w:r w:rsidRPr="00923C65">
              <w:rPr>
                <w:rFonts w:ascii="Arial" w:hAnsi="Arial" w:cs="Arial"/>
                <w:sz w:val="16"/>
                <w:szCs w:val="16"/>
              </w:rPr>
              <w:t>gas, steam and air conditioning supply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2,265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إمدادات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الكهرباء والغاز والبخار وتكييف الهواء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دال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Water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supply; sewerage, waste management and remediation activities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647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امدادات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المياه وأنشطة الصرف </w:t>
            </w:r>
            <w:r w:rsidRPr="00923C65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الصح</w:t>
            </w:r>
            <w:r w:rsidRPr="00923C65">
              <w:rPr>
                <w:rFonts w:ascii="Simplified Arabic" w:hAnsi="Simplified Arabic" w:hint="eastAsia"/>
                <w:noProof w:val="0"/>
                <w:sz w:val="16"/>
                <w:szCs w:val="16"/>
                <w:rtl/>
              </w:rPr>
              <w:t>ي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وإدار</w:t>
            </w:r>
            <w:r w:rsidRPr="00923C65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هاء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Construction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5,691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585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الإنشاءات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واو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G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Wholesale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retail trade; repair of motor vehicles and motorcycles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110,471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54,579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تجارة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الجملة والمفرد (التجزئة) وإصلاح المركبات ذات المحركات والدراجات النارية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زاي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H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Transportation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storage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5,603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1,097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النقل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والتخزين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حاء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Accommodation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food service activities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18,766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5,851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خدمات الاقامة والطعام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طاء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Information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communication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6,084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606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المعلومات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ياء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Financial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insurance activities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10,031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951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الانشطة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المالية وأنشطة التأمين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كاف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L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Real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estate activities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1,010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العقارية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لام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Professional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, </w:t>
            </w:r>
            <w:r w:rsidRPr="00923C65">
              <w:rPr>
                <w:rFonts w:ascii="Arial" w:hAnsi="Arial" w:cs="Arial"/>
                <w:sz w:val="16"/>
                <w:szCs w:val="16"/>
              </w:rPr>
              <w:t>scientific and technical activities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10,253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3,638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المهنية والعلمية والتقنية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ميم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Administrative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and support service activities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4,548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1,340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الخدمات الادارية والخدمات المساندة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نون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Public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administration and defense compulsory social security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781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الإدارة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العامة والدفاع والضمان الاجتماعي الالزامي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سين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Education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24,308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2,330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التعليم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عين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Human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health and social work activities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18,587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4,489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صحة الانسان والعمل الاجتماعي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فاء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Arts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, </w:t>
            </w:r>
            <w:r w:rsidRPr="00923C65">
              <w:rPr>
                <w:rFonts w:ascii="Arial" w:hAnsi="Arial" w:cs="Arial"/>
                <w:sz w:val="16"/>
                <w:szCs w:val="16"/>
              </w:rPr>
              <w:t>entertainment and recreation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6,048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1,915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الفنون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والترفيه والتسلية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صاد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Other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service activities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17,524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8,091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الخدمات الأخرى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قاف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Activities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of households as employers undifferentiated goods- and services-producing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activities of households for own use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الأسر المعيشية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التي تستخدم افراداً وأنشطة الاسر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المعيشية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في انتاج سلع وخدمات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محددة لاستخدامها الخاص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راء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Activities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of extraterritorial organizations and bodies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1,016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 المنظمات والهيئات غير الإقليمية غير الخاضعة للولاية  الوطنية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شين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Not</w:t>
            </w:r>
            <w:r w:rsidRPr="00923C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="Arial" w:hAnsi="Arial" w:cs="Arial"/>
                <w:sz w:val="16"/>
                <w:szCs w:val="16"/>
              </w:rPr>
              <w:t>stated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مبين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sz w:val="16"/>
                <w:szCs w:val="16"/>
              </w:rPr>
              <w:t> </w:t>
            </w:r>
          </w:p>
        </w:tc>
      </w:tr>
      <w:tr w:rsidR="005D3A89" w:rsidRPr="00923C65" w:rsidTr="0038540F">
        <w:trPr>
          <w:trHeight w:val="312"/>
          <w:jc w:val="center"/>
        </w:trPr>
        <w:tc>
          <w:tcPr>
            <w:tcW w:w="411" w:type="dxa"/>
            <w:tcBorders>
              <w:top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5" w:type="dxa"/>
            <w:tcBorders>
              <w:top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Total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309,848</w:t>
            </w:r>
          </w:p>
        </w:tc>
        <w:tc>
          <w:tcPr>
            <w:tcW w:w="940" w:type="dxa"/>
            <w:tcBorders>
              <w:top w:val="nil"/>
              <w:left w:val="nil"/>
            </w:tcBorders>
            <w:vAlign w:val="center"/>
          </w:tcPr>
          <w:p w:rsidR="005D3A89" w:rsidRPr="00923C65" w:rsidRDefault="005D3A89" w:rsidP="0038540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101,517</w:t>
            </w:r>
          </w:p>
        </w:tc>
        <w:tc>
          <w:tcPr>
            <w:tcW w:w="2437" w:type="dxa"/>
            <w:tcBorders>
              <w:top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494" w:type="dxa"/>
            <w:tcBorders>
              <w:top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sz w:val="16"/>
                <w:szCs w:val="16"/>
              </w:rPr>
              <w:t> </w:t>
            </w:r>
          </w:p>
        </w:tc>
      </w:tr>
    </w:tbl>
    <w:p w:rsidR="005D3A89" w:rsidRPr="00923C65" w:rsidRDefault="00A31361" w:rsidP="005D3A89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</w:rPr>
      </w:pP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lastRenderedPageBreak/>
        <w:t xml:space="preserve">(تابع) </w:t>
      </w:r>
      <w:r w:rsidR="005D3A89" w:rsidRPr="00923C65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المنشآت العاملة والعاملين في القطاع الخاص والقطاع الأهلي والشركات الحكومية في </w:t>
      </w:r>
      <w:r w:rsidR="005D3A89" w:rsidRPr="00923C6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قطاع غزة</w:t>
      </w:r>
      <w:r w:rsidR="005D3A89" w:rsidRPr="00923C65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النشاط الاقتصادي الرئيسي والمنطقة، </w:t>
      </w:r>
      <w:r w:rsidR="005D3A89" w:rsidRPr="00923C6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  <w:r w:rsidR="005D3A89" w:rsidRPr="00923C65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5D3A89" w:rsidRPr="00923C65" w:rsidRDefault="0065686E" w:rsidP="00392D32">
      <w:pPr>
        <w:bidi w:val="0"/>
        <w:jc w:val="center"/>
        <w:rPr>
          <w:rFonts w:ascii="Arial" w:hAnsi="Arial" w:cs="Arial"/>
          <w:b/>
          <w:bCs/>
          <w:sz w:val="18"/>
          <w:szCs w:val="18"/>
          <w:lang w:eastAsia="en-GB"/>
        </w:rPr>
      </w:pPr>
      <w:r>
        <w:rPr>
          <w:rFonts w:ascii="Arial" w:hAnsi="Arial" w:cs="Arial"/>
          <w:b/>
          <w:bCs/>
          <w:sz w:val="18"/>
          <w:szCs w:val="18"/>
          <w:lang w:eastAsia="en-GB"/>
        </w:rPr>
        <w:t xml:space="preserve">(Cont.) </w:t>
      </w:r>
      <w:r w:rsidR="005D3A89" w:rsidRPr="00923C65">
        <w:rPr>
          <w:rFonts w:ascii="Arial" w:hAnsi="Arial" w:cs="Arial"/>
          <w:b/>
          <w:bCs/>
          <w:sz w:val="18"/>
          <w:szCs w:val="18"/>
          <w:lang w:eastAsia="en-GB"/>
        </w:rPr>
        <w:t>Number of Operating Establishments and</w:t>
      </w:r>
      <w:r w:rsidR="00392D32" w:rsidRPr="00392D32">
        <w:rPr>
          <w:rFonts w:ascii="Arial" w:hAnsi="Arial" w:cs="Arial"/>
          <w:b/>
          <w:bCs/>
          <w:sz w:val="18"/>
          <w:szCs w:val="18"/>
          <w:lang w:eastAsia="en-GB"/>
        </w:rPr>
        <w:t xml:space="preserve"> </w:t>
      </w:r>
      <w:r w:rsidR="00392D32">
        <w:rPr>
          <w:rFonts w:ascii="Arial" w:hAnsi="Arial" w:cs="Arial"/>
          <w:b/>
          <w:bCs/>
          <w:sz w:val="18"/>
          <w:szCs w:val="18"/>
          <w:lang w:eastAsia="en-GB"/>
        </w:rPr>
        <w:t>Employed</w:t>
      </w:r>
      <w:r w:rsidR="005D3A89" w:rsidRPr="00923C65">
        <w:rPr>
          <w:rFonts w:ascii="Arial" w:hAnsi="Arial" w:cs="Arial"/>
          <w:b/>
          <w:bCs/>
          <w:sz w:val="18"/>
          <w:szCs w:val="18"/>
          <w:lang w:eastAsia="en-GB"/>
        </w:rPr>
        <w:t xml:space="preserve"> Persons in the Private Sector, Non Governmental Organization Sector and Government Companies in Gaza Strip by Main Economic Activity and Region, 2017</w:t>
      </w:r>
    </w:p>
    <w:p w:rsidR="005D3A89" w:rsidRPr="00923C65" w:rsidRDefault="005D3A89" w:rsidP="005D3A89">
      <w:pPr>
        <w:bidi w:val="0"/>
        <w:jc w:val="center"/>
        <w:rPr>
          <w:rFonts w:ascii="Arial" w:hAnsi="Arial" w:cs="Arial"/>
          <w:b/>
          <w:bCs/>
          <w:sz w:val="8"/>
          <w:szCs w:val="8"/>
          <w:lang w:eastAsia="en-GB"/>
        </w:rPr>
      </w:pPr>
    </w:p>
    <w:tbl>
      <w:tblPr>
        <w:tblStyle w:val="TableGrid"/>
        <w:tblW w:w="7938" w:type="dxa"/>
        <w:jc w:val="center"/>
        <w:tblLook w:val="04A0" w:firstRow="1" w:lastRow="0" w:firstColumn="1" w:lastColumn="0" w:noHBand="0" w:noVBand="1"/>
      </w:tblPr>
      <w:tblGrid>
        <w:gridCol w:w="495"/>
        <w:gridCol w:w="2568"/>
        <w:gridCol w:w="1040"/>
        <w:gridCol w:w="902"/>
        <w:gridCol w:w="2439"/>
        <w:gridCol w:w="494"/>
      </w:tblGrid>
      <w:tr w:rsidR="005D3A89" w:rsidRPr="00923C65" w:rsidTr="0038540F">
        <w:trPr>
          <w:trHeight w:val="284"/>
          <w:jc w:val="center"/>
        </w:trPr>
        <w:tc>
          <w:tcPr>
            <w:tcW w:w="495" w:type="dxa"/>
            <w:vMerge w:val="restart"/>
            <w:textDirection w:val="btLr"/>
            <w:vAlign w:val="center"/>
          </w:tcPr>
          <w:p w:rsidR="005D3A89" w:rsidRPr="00923C65" w:rsidRDefault="005D3A89" w:rsidP="0038540F">
            <w:pPr>
              <w:ind w:left="113" w:right="11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ISIC</w:t>
            </w:r>
          </w:p>
        </w:tc>
        <w:tc>
          <w:tcPr>
            <w:tcW w:w="2568" w:type="dxa"/>
            <w:vMerge w:val="restart"/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Economic Activity</w:t>
            </w:r>
          </w:p>
        </w:tc>
        <w:tc>
          <w:tcPr>
            <w:tcW w:w="1040" w:type="dxa"/>
            <w:vMerge w:val="restart"/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عدد العاملين</w:t>
            </w:r>
          </w:p>
          <w:p w:rsidR="005D3A89" w:rsidRPr="00923C65" w:rsidRDefault="00181127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12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N</w:t>
            </w:r>
            <w:r w:rsidRPr="00181127">
              <w:rPr>
                <w:rFonts w:ascii="Arial" w:hAnsi="Arial" w:cs="Arial"/>
                <w:b/>
                <w:bCs/>
                <w:sz w:val="16"/>
                <w:szCs w:val="16"/>
              </w:rPr>
              <w:t>o. of Employed Persons</w:t>
            </w:r>
          </w:p>
        </w:tc>
        <w:tc>
          <w:tcPr>
            <w:tcW w:w="902" w:type="dxa"/>
            <w:vMerge w:val="restart"/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عدد المنشات</w:t>
            </w:r>
          </w:p>
          <w:p w:rsidR="005D3A89" w:rsidRPr="00923C65" w:rsidRDefault="005D3A89" w:rsidP="0038540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No.of Est.</w:t>
            </w:r>
          </w:p>
        </w:tc>
        <w:tc>
          <w:tcPr>
            <w:tcW w:w="2439" w:type="dxa"/>
            <w:vMerge w:val="restart"/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494" w:type="dxa"/>
            <w:vMerge w:val="restart"/>
            <w:textDirection w:val="btLr"/>
            <w:vAlign w:val="center"/>
          </w:tcPr>
          <w:p w:rsidR="005D3A89" w:rsidRPr="00923C65" w:rsidRDefault="005D3A89" w:rsidP="0038540F">
            <w:pPr>
              <w:ind w:left="113" w:right="11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رمز النشاط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95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568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sz w:val="16"/>
                <w:szCs w:val="16"/>
                <w:lang w:val="en-US"/>
              </w:rPr>
            </w:pPr>
          </w:p>
        </w:tc>
        <w:tc>
          <w:tcPr>
            <w:tcW w:w="902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439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494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95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568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902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439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494" w:type="dxa"/>
            <w:vMerge/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3063" w:type="dxa"/>
            <w:gridSpan w:val="2"/>
            <w:tcBorders>
              <w:bottom w:val="nil"/>
            </w:tcBorders>
            <w:vAlign w:val="center"/>
          </w:tcPr>
          <w:p w:rsidR="005D3A89" w:rsidRPr="00923C65" w:rsidRDefault="005D3A89" w:rsidP="0038540F">
            <w:pPr>
              <w:jc w:val="right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  <w:lang w:val="en-US"/>
              </w:rPr>
              <w:t>Gaza Strip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2" w:type="dxa"/>
            <w:tcBorders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933" w:type="dxa"/>
            <w:gridSpan w:val="2"/>
            <w:tcBorders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95" w:type="dxa"/>
            <w:tcBorders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2568" w:type="dxa"/>
            <w:tcBorders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Mining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and quarrying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902" w:type="dxa"/>
            <w:tcBorders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439" w:type="dxa"/>
            <w:tcBorders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التعدين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واستغلال المحاجر</w:t>
            </w:r>
          </w:p>
        </w:tc>
        <w:tc>
          <w:tcPr>
            <w:tcW w:w="494" w:type="dxa"/>
            <w:tcBorders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باء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Manufacturing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17,767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4,683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الصناعات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التحويلية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جيم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Electricity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,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gas, steam and air conditioning supply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1,449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إمدادات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الكهرباء والغاز والبخار وتكييف الهواء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دال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Water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supply; sewerage, waste management and remediation activities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إمدادات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المياه وأنشطة الصرف </w:t>
            </w:r>
            <w:r w:rsidRPr="00923C65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الصح</w:t>
            </w:r>
            <w:r w:rsidRPr="00923C65">
              <w:rPr>
                <w:rFonts w:ascii="Simplified Arabic" w:hAnsi="Simplified Arabic" w:hint="eastAsia"/>
                <w:noProof w:val="0"/>
                <w:sz w:val="16"/>
                <w:szCs w:val="16"/>
                <w:rtl/>
              </w:rPr>
              <w:t>ي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وإدار</w:t>
            </w:r>
            <w:r w:rsidRPr="00923C65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هاء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Construction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2,141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الإنشاءات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واو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G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Wholesale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and retail trade; repair of motor vehicles and motorcycles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53,665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26,624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تجارة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الجملة والمفرد (التجزئة) وإصلاح المركبات ذات المحركات والدراجات النارية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زاي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H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Transportation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and storage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2,691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491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النقل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والتخزين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حاء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Accommodation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and food service activities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7,746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2,368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خدمات الاقامة والطعام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طاء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Information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and communication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3,116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366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المعلومات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ياء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Financial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and insurance activities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2,091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409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الانشطة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المالية وأنشطة التأمين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كاف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L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Real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estate activities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العقارية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لام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Professional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,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scientific and technical activities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3,552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1,282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المهنية والعلمية والتقنية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ميم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Administrative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and support service activities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1,568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الخدمات الادارية والخدمات المساندة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نون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Public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administration and defense compulsory social security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الإدارة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العامة والدفاع والضمان الاجتماعي الالزامي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سين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Education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13,989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1,805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التعليم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عين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Human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health and social work activities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8,597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1,603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صحة الانسان والعمل الاجتماعي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فاء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Arts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,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entertainment and recreation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2,342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894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الفنون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والترفيه والتسلية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صاد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Other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service activities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11,990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5,606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الخدمات الأخرى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قاف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Activities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of households as employers undifferentiated goods- and services-producing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activities of households for own use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أنشطة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الأسر المعيشية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التي تستخدم افراداً وأنشطة الاسر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المعيشية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في انتاج سلع وخدمات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محددة لاستخدامها الخاص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راء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Activities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of extraterritorial organizations and bodies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596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 المنظمات والهيئات غير الإقليمية غير الخاضعة للولاية  الوطنية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شين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923C65">
              <w:rPr>
                <w:rFonts w:asciiTheme="minorBidi" w:hAnsiTheme="minorBidi" w:cstheme="minorBidi"/>
                <w:sz w:val="16"/>
                <w:szCs w:val="16"/>
              </w:rPr>
              <w:t>Not</w:t>
            </w:r>
            <w:r w:rsidRPr="00923C65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923C65">
              <w:rPr>
                <w:rFonts w:asciiTheme="minorBidi" w:hAnsiTheme="minorBidi" w:cstheme="minorBidi"/>
                <w:sz w:val="16"/>
                <w:szCs w:val="16"/>
              </w:rPr>
              <w:t>stated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3C6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rPr>
                <w:rFonts w:ascii="Simplified Arabic" w:hAnsi="Simplified Arabic"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</w:t>
            </w:r>
            <w:r w:rsidRPr="00923C65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923C6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مبين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 </w:t>
            </w:r>
          </w:p>
        </w:tc>
      </w:tr>
      <w:tr w:rsidR="005D3A89" w:rsidRPr="00923C65" w:rsidTr="0038540F">
        <w:trPr>
          <w:trHeight w:val="284"/>
          <w:jc w:val="center"/>
        </w:trPr>
        <w:tc>
          <w:tcPr>
            <w:tcW w:w="495" w:type="dxa"/>
            <w:tcBorders>
              <w:top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568" w:type="dxa"/>
            <w:tcBorders>
              <w:top w:val="nil"/>
            </w:tcBorders>
            <w:vAlign w:val="center"/>
          </w:tcPr>
          <w:p w:rsidR="005D3A89" w:rsidRPr="00923C65" w:rsidRDefault="005D3A89" w:rsidP="0038540F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lang w:val="en-US"/>
              </w:rPr>
            </w:pPr>
            <w:r w:rsidRPr="00923C65">
              <w:rPr>
                <w:rFonts w:asciiTheme="minorBidi" w:hAnsiTheme="minorBidi" w:cstheme="minorBidi"/>
                <w:b/>
                <w:bCs/>
                <w:sz w:val="16"/>
                <w:szCs w:val="16"/>
                <w:lang w:val="en-US"/>
              </w:rPr>
              <w:t>Total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134,238</w:t>
            </w:r>
          </w:p>
        </w:tc>
        <w:tc>
          <w:tcPr>
            <w:tcW w:w="902" w:type="dxa"/>
            <w:tcBorders>
              <w:top w:val="nil"/>
              <w:left w:val="nil"/>
            </w:tcBorders>
            <w:vAlign w:val="center"/>
          </w:tcPr>
          <w:p w:rsidR="005D3A89" w:rsidRPr="00923C65" w:rsidRDefault="005D3A89" w:rsidP="0038540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3C65">
              <w:rPr>
                <w:rFonts w:ascii="Arial" w:hAnsi="Arial" w:cs="Arial"/>
                <w:b/>
                <w:bCs/>
                <w:sz w:val="16"/>
                <w:szCs w:val="16"/>
              </w:rPr>
              <w:t>47,457</w:t>
            </w:r>
          </w:p>
        </w:tc>
        <w:tc>
          <w:tcPr>
            <w:tcW w:w="2439" w:type="dxa"/>
            <w:tcBorders>
              <w:top w:val="nil"/>
            </w:tcBorders>
            <w:vAlign w:val="center"/>
          </w:tcPr>
          <w:p w:rsidR="005D3A89" w:rsidRPr="00923C65" w:rsidRDefault="005D3A89" w:rsidP="0038540F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494" w:type="dxa"/>
            <w:tcBorders>
              <w:top w:val="nil"/>
            </w:tcBorders>
            <w:vAlign w:val="center"/>
          </w:tcPr>
          <w:p w:rsidR="005D3A89" w:rsidRPr="00923C65" w:rsidRDefault="005D3A89" w:rsidP="0038540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23C65">
              <w:rPr>
                <w:rFonts w:ascii="Simplified Arabic" w:hAnsi="Simplified Arabic"/>
                <w:b/>
                <w:bCs/>
                <w:sz w:val="16"/>
                <w:szCs w:val="16"/>
              </w:rPr>
              <w:t> </w:t>
            </w:r>
          </w:p>
        </w:tc>
      </w:tr>
    </w:tbl>
    <w:p w:rsidR="00504DD0" w:rsidRPr="00923C65" w:rsidRDefault="00504DD0" w:rsidP="0032733F">
      <w:pPr>
        <w:rPr>
          <w:rFonts w:ascii="Arial" w:hAnsi="Arial" w:cs="Arial"/>
          <w:sz w:val="20"/>
          <w:rtl/>
          <w:lang w:eastAsia="en-GB"/>
        </w:rPr>
      </w:pPr>
    </w:p>
    <w:p w:rsidR="00504DD0" w:rsidRPr="00923C65" w:rsidRDefault="00504DD0">
      <w:pPr>
        <w:bidi w:val="0"/>
        <w:rPr>
          <w:rFonts w:ascii="Arial" w:hAnsi="Arial" w:cs="Arial"/>
          <w:sz w:val="20"/>
          <w:rtl/>
          <w:lang w:eastAsia="en-GB"/>
        </w:rPr>
      </w:pPr>
      <w:r w:rsidRPr="00923C65">
        <w:rPr>
          <w:rFonts w:ascii="Arial" w:hAnsi="Arial" w:cs="Arial"/>
          <w:sz w:val="20"/>
          <w:rtl/>
          <w:lang w:eastAsia="en-GB"/>
        </w:rPr>
        <w:br w:type="page"/>
      </w:r>
    </w:p>
    <w:sectPr w:rsidR="00504DD0" w:rsidRPr="00923C65" w:rsidSect="001F26B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43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93C" w:rsidRDefault="0083093C">
      <w:r>
        <w:separator/>
      </w:r>
    </w:p>
  </w:endnote>
  <w:endnote w:type="continuationSeparator" w:id="0">
    <w:p w:rsidR="0083093C" w:rsidRDefault="00830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40F" w:rsidRDefault="003854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40F" w:rsidRPr="00186657" w:rsidRDefault="0038540F" w:rsidP="00186657">
    <w:pPr>
      <w:pStyle w:val="Footer"/>
      <w:jc w:val="center"/>
      <w:rPr>
        <w:rFonts w:ascii="Simplified Arabic" w:hAnsi="Simplified Arabic"/>
        <w:sz w:val="16"/>
        <w:szCs w:val="16"/>
        <w:rtl/>
      </w:rPr>
    </w:pPr>
    <w:bookmarkStart w:id="0" w:name="_GoBack"/>
    <w:bookmarkEnd w:id="0"/>
    <w:r>
      <w:rPr>
        <w:rFonts w:ascii="Simplified Arabic" w:hAnsi="Simplified Arabic" w:hint="cs"/>
        <w:sz w:val="16"/>
        <w:szCs w:val="16"/>
        <w:rtl/>
      </w:rPr>
      <w:t xml:space="preserve">                                                                       </w:t>
    </w:r>
    <w:r w:rsidRPr="002875E9">
      <w:rPr>
        <w:rFonts w:ascii="Simplified Arabic" w:hAnsi="Simplified Arabic"/>
        <w:sz w:val="16"/>
        <w:szCs w:val="16"/>
      </w:rPr>
      <w:fldChar w:fldCharType="begin"/>
    </w:r>
    <w:r w:rsidRPr="002875E9">
      <w:rPr>
        <w:rFonts w:ascii="Simplified Arabic" w:hAnsi="Simplified Arabic"/>
        <w:sz w:val="16"/>
        <w:szCs w:val="16"/>
      </w:rPr>
      <w:instrText xml:space="preserve"> PAGE   \* MERGEFORMAT </w:instrText>
    </w:r>
    <w:r w:rsidRPr="002875E9">
      <w:rPr>
        <w:rFonts w:ascii="Simplified Arabic" w:hAnsi="Simplified Arabic"/>
        <w:sz w:val="16"/>
        <w:szCs w:val="16"/>
      </w:rPr>
      <w:fldChar w:fldCharType="separate"/>
    </w:r>
    <w:r w:rsidR="001F26BD">
      <w:rPr>
        <w:rFonts w:ascii="Simplified Arabic" w:hAnsi="Simplified Arabic"/>
        <w:sz w:val="16"/>
        <w:szCs w:val="16"/>
        <w:rtl/>
      </w:rPr>
      <w:t>143</w:t>
    </w:r>
    <w:r w:rsidRPr="002875E9">
      <w:rPr>
        <w:rFonts w:ascii="Simplified Arabic" w:hAnsi="Simplified Arabic"/>
        <w:sz w:val="16"/>
        <w:szCs w:val="16"/>
      </w:rPr>
      <w:fldChar w:fldCharType="end"/>
    </w:r>
    <w:r>
      <w:rPr>
        <w:rFonts w:ascii="Simplified Arabic" w:hAnsi="Simplified Arabic" w:hint="cs"/>
        <w:sz w:val="16"/>
        <w:szCs w:val="16"/>
        <w:rtl/>
      </w:rPr>
      <w:t xml:space="preserve">                                                           </w:t>
    </w:r>
    <w:r w:rsidRPr="00186657">
      <w:rPr>
        <w:rFonts w:ascii="Simplified Arabic" w:hAnsi="Simplified Arabic"/>
        <w:sz w:val="16"/>
        <w:szCs w:val="16"/>
        <w:rtl/>
      </w:rPr>
      <w:t xml:space="preserve"> المنشآت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40F" w:rsidRDefault="003854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93C" w:rsidRDefault="0083093C">
      <w:r>
        <w:separator/>
      </w:r>
    </w:p>
  </w:footnote>
  <w:footnote w:type="continuationSeparator" w:id="0">
    <w:p w:rsidR="0083093C" w:rsidRDefault="00830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40F" w:rsidRDefault="003854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40F" w:rsidRPr="002456AD" w:rsidRDefault="0038540F" w:rsidP="002456AD">
    <w:pPr>
      <w:pStyle w:val="Header"/>
      <w:tabs>
        <w:tab w:val="clear" w:pos="4153"/>
        <w:tab w:val="center" w:pos="10490"/>
      </w:tabs>
      <w:rPr>
        <w:noProof w:val="0"/>
        <w:sz w:val="16"/>
        <w:szCs w:val="16"/>
        <w:rtl/>
      </w:rPr>
    </w:pPr>
    <w:r w:rsidRPr="002456AD">
      <w:rPr>
        <w:rFonts w:cs="Times New Roman"/>
        <w:noProof w:val="0"/>
        <w:sz w:val="16"/>
        <w:szCs w:val="16"/>
      </w:rPr>
      <w:t>:PCBS</w:t>
    </w:r>
    <w:r w:rsidRPr="002456AD">
      <w:rPr>
        <w:noProof w:val="0"/>
        <w:sz w:val="16"/>
        <w:szCs w:val="16"/>
        <w:rtl/>
      </w:rPr>
      <w:t xml:space="preserve"> كتاب فلسطين الإحصائي السنوي </w:t>
    </w:r>
    <w:r w:rsidRPr="002456AD">
      <w:rPr>
        <w:noProof w:val="0"/>
        <w:sz w:val="16"/>
        <w:szCs w:val="16"/>
      </w:rPr>
      <w:t>2020</w:t>
    </w:r>
    <w:r w:rsidRPr="002456AD">
      <w:rPr>
        <w:noProof w:val="0"/>
        <w:sz w:val="16"/>
        <w:szCs w:val="16"/>
        <w:rtl/>
      </w:rPr>
      <w:t xml:space="preserve">                                                   </w:t>
    </w:r>
    <w:r w:rsidRPr="002456AD">
      <w:rPr>
        <w:rFonts w:hint="cs"/>
        <w:noProof w:val="0"/>
        <w:sz w:val="16"/>
        <w:szCs w:val="16"/>
        <w:rtl/>
      </w:rPr>
      <w:t xml:space="preserve">   </w:t>
    </w:r>
    <w:r w:rsidRPr="002456AD">
      <w:rPr>
        <w:noProof w:val="0"/>
        <w:sz w:val="16"/>
        <w:szCs w:val="16"/>
        <w:rtl/>
      </w:rPr>
      <w:t xml:space="preserve">                  الفلســطينيون في فلسطين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40F" w:rsidRDefault="003854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D74C3"/>
    <w:multiLevelType w:val="hybridMultilevel"/>
    <w:tmpl w:val="9E940792"/>
    <w:lvl w:ilvl="0" w:tplc="EC2A9A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Cs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6BE468D4"/>
    <w:multiLevelType w:val="hybridMultilevel"/>
    <w:tmpl w:val="D9BA7702"/>
    <w:lvl w:ilvl="0" w:tplc="F81CE7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Cs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bQ0NrE0NLMwszQ3MzdW0lEKTi0uzszPAykwrAUAXMfRzSwAAAA="/>
  </w:docVars>
  <w:rsids>
    <w:rsidRoot w:val="00605F78"/>
    <w:rsid w:val="00000B0B"/>
    <w:rsid w:val="0000175B"/>
    <w:rsid w:val="00002982"/>
    <w:rsid w:val="000029FD"/>
    <w:rsid w:val="00002E58"/>
    <w:rsid w:val="00005505"/>
    <w:rsid w:val="0000553E"/>
    <w:rsid w:val="0000686D"/>
    <w:rsid w:val="000136AB"/>
    <w:rsid w:val="00020F14"/>
    <w:rsid w:val="00023A88"/>
    <w:rsid w:val="0002532C"/>
    <w:rsid w:val="00026AE4"/>
    <w:rsid w:val="00031E25"/>
    <w:rsid w:val="000355CC"/>
    <w:rsid w:val="00040576"/>
    <w:rsid w:val="00043EB3"/>
    <w:rsid w:val="000445B1"/>
    <w:rsid w:val="0004599A"/>
    <w:rsid w:val="00045E29"/>
    <w:rsid w:val="00050CC6"/>
    <w:rsid w:val="000605F9"/>
    <w:rsid w:val="0006231B"/>
    <w:rsid w:val="0006444E"/>
    <w:rsid w:val="00064DC3"/>
    <w:rsid w:val="000670FB"/>
    <w:rsid w:val="000738F6"/>
    <w:rsid w:val="00081BC8"/>
    <w:rsid w:val="00083296"/>
    <w:rsid w:val="0008575B"/>
    <w:rsid w:val="0008673B"/>
    <w:rsid w:val="00086E09"/>
    <w:rsid w:val="00093E65"/>
    <w:rsid w:val="00095412"/>
    <w:rsid w:val="000A4A19"/>
    <w:rsid w:val="000B297D"/>
    <w:rsid w:val="000C09F3"/>
    <w:rsid w:val="000C20F5"/>
    <w:rsid w:val="000C4CA2"/>
    <w:rsid w:val="000C6747"/>
    <w:rsid w:val="000C753C"/>
    <w:rsid w:val="000D5245"/>
    <w:rsid w:val="000E0B8B"/>
    <w:rsid w:val="000E10A0"/>
    <w:rsid w:val="000E27BC"/>
    <w:rsid w:val="000E6F85"/>
    <w:rsid w:val="000F054A"/>
    <w:rsid w:val="000F261E"/>
    <w:rsid w:val="000F2D24"/>
    <w:rsid w:val="000F5CD6"/>
    <w:rsid w:val="000F66C6"/>
    <w:rsid w:val="000F7B9B"/>
    <w:rsid w:val="00104217"/>
    <w:rsid w:val="00107732"/>
    <w:rsid w:val="00115A54"/>
    <w:rsid w:val="001163AB"/>
    <w:rsid w:val="001163ED"/>
    <w:rsid w:val="0012237B"/>
    <w:rsid w:val="00122C99"/>
    <w:rsid w:val="00123A79"/>
    <w:rsid w:val="0012477E"/>
    <w:rsid w:val="00126072"/>
    <w:rsid w:val="001326EA"/>
    <w:rsid w:val="001338E1"/>
    <w:rsid w:val="001341F5"/>
    <w:rsid w:val="00134AEC"/>
    <w:rsid w:val="00134D49"/>
    <w:rsid w:val="0013656D"/>
    <w:rsid w:val="00136BB8"/>
    <w:rsid w:val="00141BAA"/>
    <w:rsid w:val="00147D23"/>
    <w:rsid w:val="001511AE"/>
    <w:rsid w:val="0015363E"/>
    <w:rsid w:val="001573BA"/>
    <w:rsid w:val="00164377"/>
    <w:rsid w:val="00167AE1"/>
    <w:rsid w:val="00170C62"/>
    <w:rsid w:val="00173A90"/>
    <w:rsid w:val="00175ED2"/>
    <w:rsid w:val="00181127"/>
    <w:rsid w:val="00181CDB"/>
    <w:rsid w:val="00183499"/>
    <w:rsid w:val="00184D9D"/>
    <w:rsid w:val="00185944"/>
    <w:rsid w:val="00186657"/>
    <w:rsid w:val="001A1C7C"/>
    <w:rsid w:val="001A3A89"/>
    <w:rsid w:val="001A3D79"/>
    <w:rsid w:val="001A43CA"/>
    <w:rsid w:val="001A44FD"/>
    <w:rsid w:val="001A4677"/>
    <w:rsid w:val="001A7E07"/>
    <w:rsid w:val="001A7F86"/>
    <w:rsid w:val="001B22B0"/>
    <w:rsid w:val="001B5CF1"/>
    <w:rsid w:val="001C627A"/>
    <w:rsid w:val="001D2EA5"/>
    <w:rsid w:val="001D3E1B"/>
    <w:rsid w:val="001D56C5"/>
    <w:rsid w:val="001D7C3F"/>
    <w:rsid w:val="001E2AD2"/>
    <w:rsid w:val="001E3311"/>
    <w:rsid w:val="001E3F45"/>
    <w:rsid w:val="001E77EF"/>
    <w:rsid w:val="001F1D66"/>
    <w:rsid w:val="001F26BD"/>
    <w:rsid w:val="001F704E"/>
    <w:rsid w:val="002014D3"/>
    <w:rsid w:val="0020476E"/>
    <w:rsid w:val="00206095"/>
    <w:rsid w:val="002155AE"/>
    <w:rsid w:val="00217DAD"/>
    <w:rsid w:val="00221D63"/>
    <w:rsid w:val="00222629"/>
    <w:rsid w:val="00223C0A"/>
    <w:rsid w:val="00224F1C"/>
    <w:rsid w:val="00226139"/>
    <w:rsid w:val="00233CD9"/>
    <w:rsid w:val="00234936"/>
    <w:rsid w:val="002409C4"/>
    <w:rsid w:val="002456AD"/>
    <w:rsid w:val="00246C14"/>
    <w:rsid w:val="00250BB3"/>
    <w:rsid w:val="00251D1C"/>
    <w:rsid w:val="0025596C"/>
    <w:rsid w:val="00256D30"/>
    <w:rsid w:val="00262782"/>
    <w:rsid w:val="00263641"/>
    <w:rsid w:val="00264D0C"/>
    <w:rsid w:val="00265315"/>
    <w:rsid w:val="002659CA"/>
    <w:rsid w:val="00265E4E"/>
    <w:rsid w:val="00266955"/>
    <w:rsid w:val="00271FAF"/>
    <w:rsid w:val="002729A3"/>
    <w:rsid w:val="002762BC"/>
    <w:rsid w:val="002804C1"/>
    <w:rsid w:val="002875E9"/>
    <w:rsid w:val="00292B29"/>
    <w:rsid w:val="002A1EC1"/>
    <w:rsid w:val="002A45DA"/>
    <w:rsid w:val="002B0DE0"/>
    <w:rsid w:val="002B1AEA"/>
    <w:rsid w:val="002B283B"/>
    <w:rsid w:val="002C0B22"/>
    <w:rsid w:val="002C2F12"/>
    <w:rsid w:val="002C7384"/>
    <w:rsid w:val="002D16C7"/>
    <w:rsid w:val="002D4F71"/>
    <w:rsid w:val="002E0C49"/>
    <w:rsid w:val="002E1DCE"/>
    <w:rsid w:val="002E3FC1"/>
    <w:rsid w:val="002E4411"/>
    <w:rsid w:val="002E59EA"/>
    <w:rsid w:val="002E5ADB"/>
    <w:rsid w:val="002E7A79"/>
    <w:rsid w:val="002F1BF9"/>
    <w:rsid w:val="002F6823"/>
    <w:rsid w:val="002F7B9E"/>
    <w:rsid w:val="00301E14"/>
    <w:rsid w:val="003031AB"/>
    <w:rsid w:val="0030677F"/>
    <w:rsid w:val="00313D49"/>
    <w:rsid w:val="0031423C"/>
    <w:rsid w:val="00317300"/>
    <w:rsid w:val="00320255"/>
    <w:rsid w:val="003208FD"/>
    <w:rsid w:val="00321DAA"/>
    <w:rsid w:val="00322DF4"/>
    <w:rsid w:val="00323F52"/>
    <w:rsid w:val="00326400"/>
    <w:rsid w:val="00326BFD"/>
    <w:rsid w:val="0032733F"/>
    <w:rsid w:val="003301C7"/>
    <w:rsid w:val="00331F54"/>
    <w:rsid w:val="00332929"/>
    <w:rsid w:val="00333F5C"/>
    <w:rsid w:val="00336F6C"/>
    <w:rsid w:val="0034257F"/>
    <w:rsid w:val="00342A33"/>
    <w:rsid w:val="003460FC"/>
    <w:rsid w:val="003504D0"/>
    <w:rsid w:val="00351580"/>
    <w:rsid w:val="00351FA3"/>
    <w:rsid w:val="00354ABD"/>
    <w:rsid w:val="00355245"/>
    <w:rsid w:val="00356043"/>
    <w:rsid w:val="00362498"/>
    <w:rsid w:val="00371213"/>
    <w:rsid w:val="00373A23"/>
    <w:rsid w:val="00373FE8"/>
    <w:rsid w:val="00377CC3"/>
    <w:rsid w:val="00380561"/>
    <w:rsid w:val="0038540F"/>
    <w:rsid w:val="00390C9B"/>
    <w:rsid w:val="00392282"/>
    <w:rsid w:val="00392D32"/>
    <w:rsid w:val="00394AEB"/>
    <w:rsid w:val="003965E7"/>
    <w:rsid w:val="00397D79"/>
    <w:rsid w:val="003A10EF"/>
    <w:rsid w:val="003B041E"/>
    <w:rsid w:val="003C090A"/>
    <w:rsid w:val="003C0F8D"/>
    <w:rsid w:val="003C70B8"/>
    <w:rsid w:val="003D0123"/>
    <w:rsid w:val="003D3FFD"/>
    <w:rsid w:val="003E250D"/>
    <w:rsid w:val="003E2D4C"/>
    <w:rsid w:val="003E2D6B"/>
    <w:rsid w:val="003F29EA"/>
    <w:rsid w:val="003F40A1"/>
    <w:rsid w:val="003F572A"/>
    <w:rsid w:val="003F5C9A"/>
    <w:rsid w:val="003F7D15"/>
    <w:rsid w:val="00401B9E"/>
    <w:rsid w:val="00402E95"/>
    <w:rsid w:val="00404266"/>
    <w:rsid w:val="00413104"/>
    <w:rsid w:val="004133E4"/>
    <w:rsid w:val="00415938"/>
    <w:rsid w:val="00416475"/>
    <w:rsid w:val="00416DBA"/>
    <w:rsid w:val="00430CC4"/>
    <w:rsid w:val="00435843"/>
    <w:rsid w:val="00440FA6"/>
    <w:rsid w:val="0045227E"/>
    <w:rsid w:val="00456126"/>
    <w:rsid w:val="004573C6"/>
    <w:rsid w:val="00464455"/>
    <w:rsid w:val="00464F51"/>
    <w:rsid w:val="00465249"/>
    <w:rsid w:val="0046591D"/>
    <w:rsid w:val="004678C0"/>
    <w:rsid w:val="00467AA1"/>
    <w:rsid w:val="004701B0"/>
    <w:rsid w:val="00480D77"/>
    <w:rsid w:val="0048129E"/>
    <w:rsid w:val="0048144A"/>
    <w:rsid w:val="00483268"/>
    <w:rsid w:val="004854D7"/>
    <w:rsid w:val="00494C01"/>
    <w:rsid w:val="004A178F"/>
    <w:rsid w:val="004A21AE"/>
    <w:rsid w:val="004A21FF"/>
    <w:rsid w:val="004A222C"/>
    <w:rsid w:val="004A61C6"/>
    <w:rsid w:val="004A642F"/>
    <w:rsid w:val="004A7955"/>
    <w:rsid w:val="004B0B85"/>
    <w:rsid w:val="004B22F6"/>
    <w:rsid w:val="004B5759"/>
    <w:rsid w:val="004C3F61"/>
    <w:rsid w:val="004C4F6A"/>
    <w:rsid w:val="004C61FE"/>
    <w:rsid w:val="004C62A6"/>
    <w:rsid w:val="004C6BE8"/>
    <w:rsid w:val="004C6D3A"/>
    <w:rsid w:val="004D187D"/>
    <w:rsid w:val="004D18D2"/>
    <w:rsid w:val="004D441C"/>
    <w:rsid w:val="004D47B3"/>
    <w:rsid w:val="004E08FA"/>
    <w:rsid w:val="004E0B7C"/>
    <w:rsid w:val="004E1678"/>
    <w:rsid w:val="004E1D11"/>
    <w:rsid w:val="004E3D91"/>
    <w:rsid w:val="004E58FF"/>
    <w:rsid w:val="004F5703"/>
    <w:rsid w:val="00502927"/>
    <w:rsid w:val="005041E9"/>
    <w:rsid w:val="00504DD0"/>
    <w:rsid w:val="00506919"/>
    <w:rsid w:val="00512468"/>
    <w:rsid w:val="00513162"/>
    <w:rsid w:val="00514E9D"/>
    <w:rsid w:val="00520BD8"/>
    <w:rsid w:val="005221F5"/>
    <w:rsid w:val="00522A90"/>
    <w:rsid w:val="0052327B"/>
    <w:rsid w:val="005245D7"/>
    <w:rsid w:val="0052509A"/>
    <w:rsid w:val="005262EC"/>
    <w:rsid w:val="00526844"/>
    <w:rsid w:val="00527D62"/>
    <w:rsid w:val="00527F97"/>
    <w:rsid w:val="00530068"/>
    <w:rsid w:val="005306A1"/>
    <w:rsid w:val="00532817"/>
    <w:rsid w:val="00533122"/>
    <w:rsid w:val="00536AA3"/>
    <w:rsid w:val="00550BAA"/>
    <w:rsid w:val="00552A73"/>
    <w:rsid w:val="00552F31"/>
    <w:rsid w:val="0055363A"/>
    <w:rsid w:val="005541D8"/>
    <w:rsid w:val="005544A1"/>
    <w:rsid w:val="00570FA0"/>
    <w:rsid w:val="0058479E"/>
    <w:rsid w:val="00584CCD"/>
    <w:rsid w:val="0058672D"/>
    <w:rsid w:val="00586C89"/>
    <w:rsid w:val="0059461A"/>
    <w:rsid w:val="0059559A"/>
    <w:rsid w:val="005A16C9"/>
    <w:rsid w:val="005A1EBA"/>
    <w:rsid w:val="005A2BF7"/>
    <w:rsid w:val="005A579A"/>
    <w:rsid w:val="005A7AE2"/>
    <w:rsid w:val="005B6BF7"/>
    <w:rsid w:val="005C62DE"/>
    <w:rsid w:val="005C71A0"/>
    <w:rsid w:val="005D1AC8"/>
    <w:rsid w:val="005D3A89"/>
    <w:rsid w:val="005D6738"/>
    <w:rsid w:val="005D6BE5"/>
    <w:rsid w:val="005D78C1"/>
    <w:rsid w:val="005E7E03"/>
    <w:rsid w:val="005F0DC2"/>
    <w:rsid w:val="005F6D36"/>
    <w:rsid w:val="00603C94"/>
    <w:rsid w:val="006048B5"/>
    <w:rsid w:val="00605F78"/>
    <w:rsid w:val="006061FE"/>
    <w:rsid w:val="0060757F"/>
    <w:rsid w:val="00611F24"/>
    <w:rsid w:val="00611F7D"/>
    <w:rsid w:val="006141CF"/>
    <w:rsid w:val="006155DE"/>
    <w:rsid w:val="006213D3"/>
    <w:rsid w:val="006259FF"/>
    <w:rsid w:val="00633E8D"/>
    <w:rsid w:val="00634E51"/>
    <w:rsid w:val="00640BF8"/>
    <w:rsid w:val="00641098"/>
    <w:rsid w:val="006431D7"/>
    <w:rsid w:val="00645FA9"/>
    <w:rsid w:val="00646E0F"/>
    <w:rsid w:val="0064748E"/>
    <w:rsid w:val="00654112"/>
    <w:rsid w:val="00654650"/>
    <w:rsid w:val="00656181"/>
    <w:rsid w:val="0065686E"/>
    <w:rsid w:val="0066361D"/>
    <w:rsid w:val="006638C0"/>
    <w:rsid w:val="00663BBA"/>
    <w:rsid w:val="00664622"/>
    <w:rsid w:val="00664736"/>
    <w:rsid w:val="006649CC"/>
    <w:rsid w:val="00665B68"/>
    <w:rsid w:val="00665FEC"/>
    <w:rsid w:val="006673D1"/>
    <w:rsid w:val="006803BA"/>
    <w:rsid w:val="00682B53"/>
    <w:rsid w:val="00686286"/>
    <w:rsid w:val="00687A6E"/>
    <w:rsid w:val="006921F1"/>
    <w:rsid w:val="006970DF"/>
    <w:rsid w:val="006A0E21"/>
    <w:rsid w:val="006A1F00"/>
    <w:rsid w:val="006A1F16"/>
    <w:rsid w:val="006A2637"/>
    <w:rsid w:val="006A5C45"/>
    <w:rsid w:val="006A6C57"/>
    <w:rsid w:val="006C13B1"/>
    <w:rsid w:val="006C213A"/>
    <w:rsid w:val="006C3A05"/>
    <w:rsid w:val="006D2427"/>
    <w:rsid w:val="006D393B"/>
    <w:rsid w:val="006D39C9"/>
    <w:rsid w:val="006D422D"/>
    <w:rsid w:val="006E25C7"/>
    <w:rsid w:val="006E4F36"/>
    <w:rsid w:val="006F288A"/>
    <w:rsid w:val="006F3185"/>
    <w:rsid w:val="006F34F7"/>
    <w:rsid w:val="006F5568"/>
    <w:rsid w:val="006F66CE"/>
    <w:rsid w:val="007039E8"/>
    <w:rsid w:val="007076D1"/>
    <w:rsid w:val="007101F0"/>
    <w:rsid w:val="0071366A"/>
    <w:rsid w:val="00715235"/>
    <w:rsid w:val="00715B03"/>
    <w:rsid w:val="007163EB"/>
    <w:rsid w:val="00716F48"/>
    <w:rsid w:val="007176DB"/>
    <w:rsid w:val="0072218E"/>
    <w:rsid w:val="0072797B"/>
    <w:rsid w:val="00727F7E"/>
    <w:rsid w:val="00731F42"/>
    <w:rsid w:val="007333A8"/>
    <w:rsid w:val="007338C5"/>
    <w:rsid w:val="00740643"/>
    <w:rsid w:val="007413E2"/>
    <w:rsid w:val="0074324E"/>
    <w:rsid w:val="00745489"/>
    <w:rsid w:val="00747D3C"/>
    <w:rsid w:val="0075383A"/>
    <w:rsid w:val="00754A38"/>
    <w:rsid w:val="00755B36"/>
    <w:rsid w:val="00756303"/>
    <w:rsid w:val="007656BB"/>
    <w:rsid w:val="00766FDB"/>
    <w:rsid w:val="0077041B"/>
    <w:rsid w:val="0077320B"/>
    <w:rsid w:val="00775E52"/>
    <w:rsid w:val="007766B6"/>
    <w:rsid w:val="00780B3C"/>
    <w:rsid w:val="0078207F"/>
    <w:rsid w:val="00784D7A"/>
    <w:rsid w:val="007906C8"/>
    <w:rsid w:val="00790B78"/>
    <w:rsid w:val="00790DBF"/>
    <w:rsid w:val="007925CC"/>
    <w:rsid w:val="00794A17"/>
    <w:rsid w:val="007A093B"/>
    <w:rsid w:val="007A1149"/>
    <w:rsid w:val="007A1959"/>
    <w:rsid w:val="007A2710"/>
    <w:rsid w:val="007A76D0"/>
    <w:rsid w:val="007B31B5"/>
    <w:rsid w:val="007C0C36"/>
    <w:rsid w:val="007C3458"/>
    <w:rsid w:val="007D4812"/>
    <w:rsid w:val="007E0C32"/>
    <w:rsid w:val="007E2BF2"/>
    <w:rsid w:val="007E5AED"/>
    <w:rsid w:val="007E710C"/>
    <w:rsid w:val="007F375E"/>
    <w:rsid w:val="00802143"/>
    <w:rsid w:val="008063E8"/>
    <w:rsid w:val="00812C24"/>
    <w:rsid w:val="00824B39"/>
    <w:rsid w:val="00827BB4"/>
    <w:rsid w:val="0083093C"/>
    <w:rsid w:val="00831B0B"/>
    <w:rsid w:val="00835DA2"/>
    <w:rsid w:val="0083786D"/>
    <w:rsid w:val="00844C98"/>
    <w:rsid w:val="00844D4F"/>
    <w:rsid w:val="0085538D"/>
    <w:rsid w:val="008575F8"/>
    <w:rsid w:val="008601B7"/>
    <w:rsid w:val="00861146"/>
    <w:rsid w:val="008724D3"/>
    <w:rsid w:val="0087306D"/>
    <w:rsid w:val="00876ACC"/>
    <w:rsid w:val="00877B4A"/>
    <w:rsid w:val="00881384"/>
    <w:rsid w:val="00882B04"/>
    <w:rsid w:val="0088420C"/>
    <w:rsid w:val="0088733B"/>
    <w:rsid w:val="00887B03"/>
    <w:rsid w:val="008905E7"/>
    <w:rsid w:val="00890B5C"/>
    <w:rsid w:val="00895E05"/>
    <w:rsid w:val="008A752C"/>
    <w:rsid w:val="008B0ACA"/>
    <w:rsid w:val="008B0C92"/>
    <w:rsid w:val="008B1D6E"/>
    <w:rsid w:val="008B2ABF"/>
    <w:rsid w:val="008C4687"/>
    <w:rsid w:val="008C6A21"/>
    <w:rsid w:val="008C7130"/>
    <w:rsid w:val="008D4A64"/>
    <w:rsid w:val="008E49AF"/>
    <w:rsid w:val="008E6006"/>
    <w:rsid w:val="008E73AA"/>
    <w:rsid w:val="008F236A"/>
    <w:rsid w:val="008F35B7"/>
    <w:rsid w:val="008F40C8"/>
    <w:rsid w:val="008F54A4"/>
    <w:rsid w:val="008F76C5"/>
    <w:rsid w:val="00900ECD"/>
    <w:rsid w:val="00902FEB"/>
    <w:rsid w:val="00910E06"/>
    <w:rsid w:val="00910FC7"/>
    <w:rsid w:val="0091256B"/>
    <w:rsid w:val="0091283F"/>
    <w:rsid w:val="009129CB"/>
    <w:rsid w:val="009164A7"/>
    <w:rsid w:val="009174B0"/>
    <w:rsid w:val="00923C65"/>
    <w:rsid w:val="00926336"/>
    <w:rsid w:val="00926BA8"/>
    <w:rsid w:val="00930D38"/>
    <w:rsid w:val="009312FA"/>
    <w:rsid w:val="00934171"/>
    <w:rsid w:val="009351CD"/>
    <w:rsid w:val="00935A00"/>
    <w:rsid w:val="0093766E"/>
    <w:rsid w:val="00940425"/>
    <w:rsid w:val="009416E3"/>
    <w:rsid w:val="00942674"/>
    <w:rsid w:val="00945764"/>
    <w:rsid w:val="00947314"/>
    <w:rsid w:val="00947929"/>
    <w:rsid w:val="00947F9B"/>
    <w:rsid w:val="009546FF"/>
    <w:rsid w:val="00960EF2"/>
    <w:rsid w:val="00964C11"/>
    <w:rsid w:val="009664E4"/>
    <w:rsid w:val="009672BF"/>
    <w:rsid w:val="0097084F"/>
    <w:rsid w:val="009724E7"/>
    <w:rsid w:val="00973070"/>
    <w:rsid w:val="009759E4"/>
    <w:rsid w:val="00977209"/>
    <w:rsid w:val="009774BE"/>
    <w:rsid w:val="00980420"/>
    <w:rsid w:val="00980649"/>
    <w:rsid w:val="00981C3E"/>
    <w:rsid w:val="00982B92"/>
    <w:rsid w:val="00984C65"/>
    <w:rsid w:val="00986235"/>
    <w:rsid w:val="00996084"/>
    <w:rsid w:val="00996C62"/>
    <w:rsid w:val="009A010F"/>
    <w:rsid w:val="009C1CD4"/>
    <w:rsid w:val="009C387B"/>
    <w:rsid w:val="009C6320"/>
    <w:rsid w:val="009C7A6F"/>
    <w:rsid w:val="009D4BED"/>
    <w:rsid w:val="009E1F59"/>
    <w:rsid w:val="009E4D1A"/>
    <w:rsid w:val="009E601F"/>
    <w:rsid w:val="009E73DD"/>
    <w:rsid w:val="009F1A11"/>
    <w:rsid w:val="009F667E"/>
    <w:rsid w:val="00A0260E"/>
    <w:rsid w:val="00A0262A"/>
    <w:rsid w:val="00A0552C"/>
    <w:rsid w:val="00A07A2F"/>
    <w:rsid w:val="00A1068A"/>
    <w:rsid w:val="00A1156D"/>
    <w:rsid w:val="00A14D1A"/>
    <w:rsid w:val="00A167A9"/>
    <w:rsid w:val="00A17570"/>
    <w:rsid w:val="00A25CE2"/>
    <w:rsid w:val="00A27F19"/>
    <w:rsid w:val="00A30370"/>
    <w:rsid w:val="00A31361"/>
    <w:rsid w:val="00A31678"/>
    <w:rsid w:val="00A37D46"/>
    <w:rsid w:val="00A409DE"/>
    <w:rsid w:val="00A41FF1"/>
    <w:rsid w:val="00A421D1"/>
    <w:rsid w:val="00A4465A"/>
    <w:rsid w:val="00A45D54"/>
    <w:rsid w:val="00A4628A"/>
    <w:rsid w:val="00A5610C"/>
    <w:rsid w:val="00A6348D"/>
    <w:rsid w:val="00A718CD"/>
    <w:rsid w:val="00A72BE7"/>
    <w:rsid w:val="00A772A6"/>
    <w:rsid w:val="00A77CFE"/>
    <w:rsid w:val="00A80893"/>
    <w:rsid w:val="00A810C8"/>
    <w:rsid w:val="00A828D7"/>
    <w:rsid w:val="00A84BC5"/>
    <w:rsid w:val="00A904E3"/>
    <w:rsid w:val="00A94D72"/>
    <w:rsid w:val="00A95559"/>
    <w:rsid w:val="00AB1AB7"/>
    <w:rsid w:val="00AB5D6D"/>
    <w:rsid w:val="00AC234C"/>
    <w:rsid w:val="00AC2BFA"/>
    <w:rsid w:val="00AC4418"/>
    <w:rsid w:val="00AC7A0F"/>
    <w:rsid w:val="00AD1FDE"/>
    <w:rsid w:val="00AD234E"/>
    <w:rsid w:val="00AD488B"/>
    <w:rsid w:val="00AD7755"/>
    <w:rsid w:val="00AE24F0"/>
    <w:rsid w:val="00AF6511"/>
    <w:rsid w:val="00AF790C"/>
    <w:rsid w:val="00B07DBB"/>
    <w:rsid w:val="00B153FA"/>
    <w:rsid w:val="00B16EA0"/>
    <w:rsid w:val="00B172C4"/>
    <w:rsid w:val="00B23610"/>
    <w:rsid w:val="00B2540D"/>
    <w:rsid w:val="00B30FD8"/>
    <w:rsid w:val="00B31B32"/>
    <w:rsid w:val="00B32E3C"/>
    <w:rsid w:val="00B337AE"/>
    <w:rsid w:val="00B36878"/>
    <w:rsid w:val="00B371DB"/>
    <w:rsid w:val="00B46E27"/>
    <w:rsid w:val="00B53D91"/>
    <w:rsid w:val="00B55A1B"/>
    <w:rsid w:val="00B616E1"/>
    <w:rsid w:val="00B65E09"/>
    <w:rsid w:val="00B674F3"/>
    <w:rsid w:val="00B676E8"/>
    <w:rsid w:val="00B7053B"/>
    <w:rsid w:val="00B70EC7"/>
    <w:rsid w:val="00B712FA"/>
    <w:rsid w:val="00B73922"/>
    <w:rsid w:val="00B752AD"/>
    <w:rsid w:val="00B76F8E"/>
    <w:rsid w:val="00B77405"/>
    <w:rsid w:val="00B8202C"/>
    <w:rsid w:val="00B821C1"/>
    <w:rsid w:val="00B863C5"/>
    <w:rsid w:val="00B91100"/>
    <w:rsid w:val="00B932F2"/>
    <w:rsid w:val="00B94645"/>
    <w:rsid w:val="00B9491A"/>
    <w:rsid w:val="00BA005B"/>
    <w:rsid w:val="00BA0295"/>
    <w:rsid w:val="00BA2E02"/>
    <w:rsid w:val="00BA48A5"/>
    <w:rsid w:val="00BA50AF"/>
    <w:rsid w:val="00BA69D1"/>
    <w:rsid w:val="00BB0048"/>
    <w:rsid w:val="00BB116C"/>
    <w:rsid w:val="00BB6A23"/>
    <w:rsid w:val="00BC3C6E"/>
    <w:rsid w:val="00BC5125"/>
    <w:rsid w:val="00BD4F04"/>
    <w:rsid w:val="00BD5300"/>
    <w:rsid w:val="00BD6204"/>
    <w:rsid w:val="00BD6940"/>
    <w:rsid w:val="00BE2937"/>
    <w:rsid w:val="00BE7090"/>
    <w:rsid w:val="00BE75A3"/>
    <w:rsid w:val="00BF1B62"/>
    <w:rsid w:val="00BF1C58"/>
    <w:rsid w:val="00BF54E7"/>
    <w:rsid w:val="00BF61D3"/>
    <w:rsid w:val="00C0178B"/>
    <w:rsid w:val="00C05C4E"/>
    <w:rsid w:val="00C11378"/>
    <w:rsid w:val="00C1271D"/>
    <w:rsid w:val="00C12DE8"/>
    <w:rsid w:val="00C22C59"/>
    <w:rsid w:val="00C22F2D"/>
    <w:rsid w:val="00C2491F"/>
    <w:rsid w:val="00C24DDF"/>
    <w:rsid w:val="00C3434E"/>
    <w:rsid w:val="00C43A13"/>
    <w:rsid w:val="00C5405E"/>
    <w:rsid w:val="00C5438D"/>
    <w:rsid w:val="00C5491C"/>
    <w:rsid w:val="00C61588"/>
    <w:rsid w:val="00C6193C"/>
    <w:rsid w:val="00C63FAE"/>
    <w:rsid w:val="00C63FFB"/>
    <w:rsid w:val="00C647BF"/>
    <w:rsid w:val="00C6736E"/>
    <w:rsid w:val="00C70AFA"/>
    <w:rsid w:val="00C74999"/>
    <w:rsid w:val="00C755B2"/>
    <w:rsid w:val="00C82F58"/>
    <w:rsid w:val="00C843FB"/>
    <w:rsid w:val="00C84F6F"/>
    <w:rsid w:val="00C91066"/>
    <w:rsid w:val="00C91511"/>
    <w:rsid w:val="00C92AA6"/>
    <w:rsid w:val="00C9485D"/>
    <w:rsid w:val="00C97503"/>
    <w:rsid w:val="00CA30BC"/>
    <w:rsid w:val="00CA3C11"/>
    <w:rsid w:val="00CB1ACB"/>
    <w:rsid w:val="00CB220D"/>
    <w:rsid w:val="00CB3B17"/>
    <w:rsid w:val="00CC3B2D"/>
    <w:rsid w:val="00CC6EF2"/>
    <w:rsid w:val="00CD284C"/>
    <w:rsid w:val="00CE6721"/>
    <w:rsid w:val="00CF7BED"/>
    <w:rsid w:val="00D045A9"/>
    <w:rsid w:val="00D04B57"/>
    <w:rsid w:val="00D05B17"/>
    <w:rsid w:val="00D07098"/>
    <w:rsid w:val="00D10729"/>
    <w:rsid w:val="00D11772"/>
    <w:rsid w:val="00D148E3"/>
    <w:rsid w:val="00D17492"/>
    <w:rsid w:val="00D20F36"/>
    <w:rsid w:val="00D25F73"/>
    <w:rsid w:val="00D2773B"/>
    <w:rsid w:val="00D360B8"/>
    <w:rsid w:val="00D36F1D"/>
    <w:rsid w:val="00D3770A"/>
    <w:rsid w:val="00D46438"/>
    <w:rsid w:val="00D52502"/>
    <w:rsid w:val="00D536B0"/>
    <w:rsid w:val="00D541C6"/>
    <w:rsid w:val="00D60D51"/>
    <w:rsid w:val="00D62630"/>
    <w:rsid w:val="00D65A21"/>
    <w:rsid w:val="00D66102"/>
    <w:rsid w:val="00D66A5E"/>
    <w:rsid w:val="00D67EC8"/>
    <w:rsid w:val="00D71FB4"/>
    <w:rsid w:val="00D74165"/>
    <w:rsid w:val="00D76423"/>
    <w:rsid w:val="00D76F73"/>
    <w:rsid w:val="00D808BA"/>
    <w:rsid w:val="00D83E66"/>
    <w:rsid w:val="00D87BF9"/>
    <w:rsid w:val="00D87DC6"/>
    <w:rsid w:val="00D93C72"/>
    <w:rsid w:val="00DA3ABE"/>
    <w:rsid w:val="00DA3D59"/>
    <w:rsid w:val="00DA4A7C"/>
    <w:rsid w:val="00DA4E1A"/>
    <w:rsid w:val="00DA5630"/>
    <w:rsid w:val="00DA75AA"/>
    <w:rsid w:val="00DA7DC5"/>
    <w:rsid w:val="00DB04C7"/>
    <w:rsid w:val="00DB1A3F"/>
    <w:rsid w:val="00DB54DA"/>
    <w:rsid w:val="00DB578E"/>
    <w:rsid w:val="00DC0FFD"/>
    <w:rsid w:val="00DC14ED"/>
    <w:rsid w:val="00DC4207"/>
    <w:rsid w:val="00DC4FF9"/>
    <w:rsid w:val="00DC5503"/>
    <w:rsid w:val="00DC7A46"/>
    <w:rsid w:val="00DD178F"/>
    <w:rsid w:val="00DD2731"/>
    <w:rsid w:val="00DD48B5"/>
    <w:rsid w:val="00DD52F2"/>
    <w:rsid w:val="00DD6D3E"/>
    <w:rsid w:val="00DD73A0"/>
    <w:rsid w:val="00DE41D6"/>
    <w:rsid w:val="00DE4BDC"/>
    <w:rsid w:val="00DE5BD9"/>
    <w:rsid w:val="00DF1250"/>
    <w:rsid w:val="00DF2C25"/>
    <w:rsid w:val="00DF4FE5"/>
    <w:rsid w:val="00DF6B90"/>
    <w:rsid w:val="00E01638"/>
    <w:rsid w:val="00E04AA7"/>
    <w:rsid w:val="00E04AFC"/>
    <w:rsid w:val="00E06775"/>
    <w:rsid w:val="00E06A4C"/>
    <w:rsid w:val="00E07AB3"/>
    <w:rsid w:val="00E07D3E"/>
    <w:rsid w:val="00E11A8E"/>
    <w:rsid w:val="00E23392"/>
    <w:rsid w:val="00E25BF7"/>
    <w:rsid w:val="00E31455"/>
    <w:rsid w:val="00E33FEF"/>
    <w:rsid w:val="00E43775"/>
    <w:rsid w:val="00E4436B"/>
    <w:rsid w:val="00E46473"/>
    <w:rsid w:val="00E50F8E"/>
    <w:rsid w:val="00E512F3"/>
    <w:rsid w:val="00E532CD"/>
    <w:rsid w:val="00E57039"/>
    <w:rsid w:val="00E62EAF"/>
    <w:rsid w:val="00E64756"/>
    <w:rsid w:val="00E7133D"/>
    <w:rsid w:val="00E7360C"/>
    <w:rsid w:val="00E74FE5"/>
    <w:rsid w:val="00E81F1B"/>
    <w:rsid w:val="00E83D7D"/>
    <w:rsid w:val="00E84645"/>
    <w:rsid w:val="00E9676F"/>
    <w:rsid w:val="00E96AB5"/>
    <w:rsid w:val="00EA2580"/>
    <w:rsid w:val="00EA304B"/>
    <w:rsid w:val="00EA4D3D"/>
    <w:rsid w:val="00EA6C2A"/>
    <w:rsid w:val="00EA79CA"/>
    <w:rsid w:val="00EB0823"/>
    <w:rsid w:val="00EB1D34"/>
    <w:rsid w:val="00EB3541"/>
    <w:rsid w:val="00EB4092"/>
    <w:rsid w:val="00EB5FAC"/>
    <w:rsid w:val="00EC0CEB"/>
    <w:rsid w:val="00EC316A"/>
    <w:rsid w:val="00EC4F3F"/>
    <w:rsid w:val="00EC55B7"/>
    <w:rsid w:val="00ED3C5B"/>
    <w:rsid w:val="00ED6702"/>
    <w:rsid w:val="00EE162B"/>
    <w:rsid w:val="00EF16F4"/>
    <w:rsid w:val="00EF3B4F"/>
    <w:rsid w:val="00EF6A38"/>
    <w:rsid w:val="00F020C4"/>
    <w:rsid w:val="00F03DB0"/>
    <w:rsid w:val="00F076B0"/>
    <w:rsid w:val="00F14B62"/>
    <w:rsid w:val="00F178C0"/>
    <w:rsid w:val="00F20D3D"/>
    <w:rsid w:val="00F22475"/>
    <w:rsid w:val="00F25B39"/>
    <w:rsid w:val="00F36621"/>
    <w:rsid w:val="00F4106F"/>
    <w:rsid w:val="00F43A35"/>
    <w:rsid w:val="00F44CA0"/>
    <w:rsid w:val="00F45317"/>
    <w:rsid w:val="00F52DDE"/>
    <w:rsid w:val="00F563D9"/>
    <w:rsid w:val="00F6307E"/>
    <w:rsid w:val="00F662EA"/>
    <w:rsid w:val="00F663B1"/>
    <w:rsid w:val="00F667C6"/>
    <w:rsid w:val="00F6770A"/>
    <w:rsid w:val="00F71F44"/>
    <w:rsid w:val="00F72B8B"/>
    <w:rsid w:val="00F73D78"/>
    <w:rsid w:val="00F8331B"/>
    <w:rsid w:val="00F86E54"/>
    <w:rsid w:val="00F91CB3"/>
    <w:rsid w:val="00F97D51"/>
    <w:rsid w:val="00FA1D6D"/>
    <w:rsid w:val="00FA61BC"/>
    <w:rsid w:val="00FA7626"/>
    <w:rsid w:val="00FB0A82"/>
    <w:rsid w:val="00FB3E4E"/>
    <w:rsid w:val="00FD1CC7"/>
    <w:rsid w:val="00FD7440"/>
    <w:rsid w:val="00FE0565"/>
    <w:rsid w:val="00FE1C23"/>
    <w:rsid w:val="00FE54BA"/>
    <w:rsid w:val="00FE7516"/>
    <w:rsid w:val="00FF011C"/>
    <w:rsid w:val="00FF2427"/>
    <w:rsid w:val="00FF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;"/>
  <w15:docId w15:val="{FD855ED3-1843-4F21-8C8F-8C1D713A0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4AEB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4AEB"/>
    <w:pPr>
      <w:keepNext/>
      <w:outlineLvl w:val="0"/>
    </w:pPr>
    <w:rPr>
      <w:rFonts w:ascii="Arial" w:cs="Arial"/>
      <w:b/>
      <w:bCs/>
      <w:sz w:val="14"/>
      <w:szCs w:val="14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4AEB"/>
    <w:pPr>
      <w:keepNext/>
      <w:bidi w:val="0"/>
      <w:jc w:val="center"/>
      <w:outlineLvl w:val="1"/>
    </w:pPr>
    <w:rPr>
      <w:rFonts w:ascii="Arial" w:cs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4AEB"/>
    <w:pPr>
      <w:keepNext/>
      <w:jc w:val="center"/>
      <w:outlineLvl w:val="2"/>
    </w:pPr>
    <w:rPr>
      <w:rFonts w:ascii="Arial" w:cs="Arial"/>
      <w:b/>
      <w:bCs/>
      <w:sz w:val="1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94AEB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394AEB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394AEB"/>
    <w:pPr>
      <w:keepNext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link w:val="Heading7Char"/>
    <w:qFormat/>
    <w:rsid w:val="00394AEB"/>
    <w:pPr>
      <w:keepNext/>
      <w:ind w:left="-52" w:right="-164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uiPriority w:val="9"/>
    <w:qFormat/>
    <w:rsid w:val="00394AEB"/>
    <w:pPr>
      <w:keepNext/>
      <w:bidi w:val="0"/>
      <w:jc w:val="center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qFormat/>
    <w:rsid w:val="00394AEB"/>
    <w:pPr>
      <w:keepNext/>
      <w:ind w:left="-108" w:right="-108"/>
      <w:jc w:val="center"/>
      <w:outlineLvl w:val="8"/>
    </w:pPr>
    <w:rPr>
      <w:rFonts w:ascii="Arial" w:hAnsi="Arial" w:cs="Arial"/>
      <w:b/>
      <w:bCs/>
      <w:sz w:val="13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locked/>
    <w:rsid w:val="00C92AA6"/>
    <w:rPr>
      <w:rFonts w:ascii="Arial" w:cs="Arial"/>
      <w:b/>
      <w:bCs/>
      <w:noProof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C05C4E"/>
    <w:rPr>
      <w:rFonts w:ascii="Arial" w:cs="Arial"/>
      <w:b/>
      <w:bCs/>
      <w:noProof/>
      <w:sz w:val="18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C05C4E"/>
    <w:rPr>
      <w:rFonts w:cs="Simplified Arabic"/>
      <w:b/>
      <w:bCs/>
      <w:noProof/>
      <w:sz w:val="24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BF1C58"/>
    <w:rPr>
      <w:rFonts w:cs="Simplified Arabic"/>
      <w:b/>
      <w:bCs/>
      <w:noProof/>
      <w:sz w:val="24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7Char">
    <w:name w:val="Heading 7 Char"/>
    <w:basedOn w:val="DefaultParagraphFont"/>
    <w:link w:val="Heading7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BF1C58"/>
    <w:rPr>
      <w:rFonts w:ascii="Arial" w:hAnsi="Arial" w:cs="Arial"/>
      <w:b/>
      <w:bCs/>
      <w:noProof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FE1C23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rsid w:val="00394AEB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basedOn w:val="DefaultParagraphFont"/>
    <w:link w:val="Heading1"/>
    <w:uiPriority w:val="9"/>
    <w:locked/>
    <w:rsid w:val="00C05C4E"/>
    <w:rPr>
      <w:rFonts w:ascii="Arial" w:cs="Arial"/>
      <w:b/>
      <w:bCs/>
      <w:noProof/>
      <w:sz w:val="14"/>
      <w:szCs w:val="14"/>
    </w:rPr>
  </w:style>
  <w:style w:type="paragraph" w:styleId="Footer">
    <w:name w:val="footer"/>
    <w:basedOn w:val="Normal"/>
    <w:link w:val="FooterChar"/>
    <w:uiPriority w:val="99"/>
    <w:rsid w:val="00394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6A21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394AEB"/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C3C6E"/>
    <w:rPr>
      <w:rFonts w:cs="Simplified Arabic"/>
      <w:noProof/>
      <w:sz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rsid w:val="00394AEB"/>
    <w:pPr>
      <w:jc w:val="lowKashida"/>
    </w:pPr>
    <w:rPr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355CC"/>
    <w:rPr>
      <w:rFonts w:cs="Simplified Arabic"/>
      <w:noProof/>
      <w:lang w:bidi="ar-SA"/>
    </w:rPr>
  </w:style>
  <w:style w:type="paragraph" w:styleId="Title">
    <w:name w:val="Title"/>
    <w:basedOn w:val="Normal"/>
    <w:link w:val="TitleChar"/>
    <w:uiPriority w:val="10"/>
    <w:qFormat/>
    <w:rsid w:val="00394AEB"/>
    <w:pPr>
      <w:jc w:val="center"/>
    </w:pPr>
    <w:rPr>
      <w:b/>
      <w:bCs/>
      <w:noProof w:val="0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E1C23"/>
    <w:rPr>
      <w:rFonts w:cs="Simplified Arabic"/>
      <w:noProof/>
      <w:sz w:val="24"/>
      <w:lang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394AEB"/>
    <w:pPr>
      <w:bidi w:val="0"/>
      <w:ind w:firstLine="284"/>
      <w:jc w:val="center"/>
    </w:pPr>
    <w:rPr>
      <w:rFonts w:ascii="Arial" w:cs="Arial"/>
      <w:b/>
      <w:bCs/>
      <w:noProof w:val="0"/>
      <w:sz w:val="18"/>
    </w:rPr>
  </w:style>
  <w:style w:type="character" w:customStyle="1" w:styleId="TitleChar">
    <w:name w:val="Title Char"/>
    <w:basedOn w:val="DefaultParagraphFont"/>
    <w:link w:val="Title"/>
    <w:uiPriority w:val="10"/>
    <w:locked/>
    <w:rsid w:val="00FE1C23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semiHidden/>
    <w:rsid w:val="00394AEB"/>
    <w:rPr>
      <w:rFonts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E1C23"/>
    <w:rPr>
      <w:rFonts w:cs="Simplified Arabic"/>
      <w:noProof/>
      <w:sz w:val="24"/>
      <w:lang w:bidi="ar-SA"/>
    </w:rPr>
  </w:style>
  <w:style w:type="paragraph" w:customStyle="1" w:styleId="H1">
    <w:name w:val="H1"/>
    <w:basedOn w:val="Normal"/>
    <w:next w:val="Normal"/>
    <w:rsid w:val="00394AEB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styleId="BodyText3">
    <w:name w:val="Body Text 3"/>
    <w:basedOn w:val="Normal"/>
    <w:link w:val="BodyText3Char"/>
    <w:uiPriority w:val="99"/>
    <w:semiHidden/>
    <w:rsid w:val="00394AEB"/>
    <w:pPr>
      <w:jc w:val="lowKashida"/>
    </w:pPr>
    <w:rPr>
      <w:noProof w:val="0"/>
      <w:szCs w:val="24"/>
      <w:lang w:eastAsia="ar-SA"/>
    </w:rPr>
  </w:style>
  <w:style w:type="paragraph" w:customStyle="1" w:styleId="xl51">
    <w:name w:val="xl51"/>
    <w:basedOn w:val="Normal"/>
    <w:rsid w:val="00394AE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E1C23"/>
    <w:rPr>
      <w:rFonts w:cs="Simplified Arabic"/>
      <w:noProof/>
      <w:sz w:val="16"/>
      <w:szCs w:val="16"/>
      <w:lang w:bidi="ar-SA"/>
    </w:rPr>
  </w:style>
  <w:style w:type="paragraph" w:customStyle="1" w:styleId="xl24">
    <w:name w:val="xl24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customStyle="1" w:styleId="xl25">
    <w:name w:val="xl25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6">
    <w:name w:val="xl26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7">
    <w:name w:val="xl27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AE4"/>
    <w:rPr>
      <w:rFonts w:ascii="Tahoma" w:hAnsi="Tahoma" w:cs="Tahoma"/>
      <w:sz w:val="16"/>
      <w:szCs w:val="16"/>
    </w:rPr>
  </w:style>
  <w:style w:type="character" w:customStyle="1" w:styleId="longtext">
    <w:name w:val="long_text"/>
    <w:basedOn w:val="DefaultParagraphFont"/>
    <w:rsid w:val="00026AE4"/>
    <w:rPr>
      <w:rFonts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6AE4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B55A1B"/>
    <w:rPr>
      <w:rFonts w:asciiTheme="minorHAnsi" w:hAnsiTheme="minorHAnsi" w:cstheme="minorBid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55A1B"/>
    <w:pPr>
      <w:bidi w:val="0"/>
      <w:spacing w:after="200" w:line="276" w:lineRule="auto"/>
      <w:ind w:left="720"/>
      <w:contextualSpacing/>
    </w:pPr>
    <w:rPr>
      <w:rFonts w:asciiTheme="minorHAnsi" w:hAnsiTheme="minorHAnsi" w:cstheme="minorBidi"/>
      <w:noProof w:val="0"/>
      <w:sz w:val="22"/>
      <w:szCs w:val="22"/>
      <w:lang w:val="en-GB"/>
    </w:rPr>
  </w:style>
  <w:style w:type="paragraph" w:styleId="NoSpacing">
    <w:name w:val="No Spacing"/>
    <w:uiPriority w:val="1"/>
    <w:qFormat/>
    <w:rsid w:val="005F0DC2"/>
    <w:pPr>
      <w:bidi/>
    </w:pPr>
    <w:rPr>
      <w:rFonts w:cs="Simplified Arabic"/>
      <w:noProof/>
      <w:sz w:val="24"/>
    </w:rPr>
  </w:style>
  <w:style w:type="character" w:customStyle="1" w:styleId="hps">
    <w:name w:val="hps"/>
    <w:basedOn w:val="DefaultParagraphFont"/>
    <w:rsid w:val="004C4F6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628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45292137628095636"/>
          <c:y val="3.9696860339227716E-2"/>
          <c:w val="0.50915985929109286"/>
          <c:h val="0.7547870662684667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العاملين
Employed Persons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ar-S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Sheet1!$A$2:$A$17</c:f>
              <c:strCache>
                <c:ptCount val="16"/>
                <c:pt idx="0">
                  <c:v>جنين Jenin</c:v>
                </c:pt>
                <c:pt idx="1">
                  <c:v>طوباس والاغوار الشمالية Tubas &amp; Northern Valleys</c:v>
                </c:pt>
                <c:pt idx="2">
                  <c:v>طولكرم Tulkarm</c:v>
                </c:pt>
                <c:pt idx="3">
                  <c:v>نابلس Nablus</c:v>
                </c:pt>
                <c:pt idx="4">
                  <c:v>قلقيلية Qalqiliya</c:v>
                </c:pt>
                <c:pt idx="5">
                  <c:v>سلفيت Salfit</c:v>
                </c:pt>
                <c:pt idx="6">
                  <c:v>رام الله والبيرة   Ramallah &amp; Al Bireh</c:v>
                </c:pt>
                <c:pt idx="7">
                  <c:v>أريحا والأغوار Jericho &amp; Al Aghwar</c:v>
                </c:pt>
                <c:pt idx="8">
                  <c:v>القدس Jerusalem</c:v>
                </c:pt>
                <c:pt idx="9">
                  <c:v>بيت لحم Bethlehem</c:v>
                </c:pt>
                <c:pt idx="10">
                  <c:v>الخليل Hebron</c:v>
                </c:pt>
                <c:pt idx="11">
                  <c:v>شمال غزة North Gaza</c:v>
                </c:pt>
                <c:pt idx="12">
                  <c:v>غزة Gaza</c:v>
                </c:pt>
                <c:pt idx="13">
                  <c:v>دير البلح  Dier al Balah</c:v>
                </c:pt>
                <c:pt idx="14">
                  <c:v>خانيونس Khan Yunis</c:v>
                </c:pt>
                <c:pt idx="15">
                  <c:v>رفح Rafah</c:v>
                </c:pt>
              </c:strCache>
            </c:strRef>
          </c:cat>
          <c:val>
            <c:numRef>
              <c:f>Sheet1!$B$2:$B$17</c:f>
              <c:numCache>
                <c:formatCode>0.0</c:formatCode>
                <c:ptCount val="16"/>
                <c:pt idx="0">
                  <c:v>6.7975572299059195</c:v>
                </c:pt>
                <c:pt idx="1">
                  <c:v>0.84555694167345963</c:v>
                </c:pt>
                <c:pt idx="2">
                  <c:v>3.9296442580941533</c:v>
                </c:pt>
                <c:pt idx="3">
                  <c:v>10.801286237350423</c:v>
                </c:pt>
                <c:pt idx="4">
                  <c:v>2.1815594276784229</c:v>
                </c:pt>
                <c:pt idx="5">
                  <c:v>1.579198623690006</c:v>
                </c:pt>
                <c:pt idx="6">
                  <c:v>14.211886886774183</c:v>
                </c:pt>
                <c:pt idx="7">
                  <c:v>1.0464189368725876</c:v>
                </c:pt>
                <c:pt idx="8">
                  <c:v>7.8331674495480605</c:v>
                </c:pt>
                <c:pt idx="9">
                  <c:v>6.5735015289831251</c:v>
                </c:pt>
                <c:pt idx="10">
                  <c:v>13.972293654832624</c:v>
                </c:pt>
                <c:pt idx="11">
                  <c:v>4.6790486527384338</c:v>
                </c:pt>
                <c:pt idx="12">
                  <c:v>14.315245245290326</c:v>
                </c:pt>
                <c:pt idx="13">
                  <c:v>3.6202447273726261</c:v>
                </c:pt>
                <c:pt idx="14">
                  <c:v>4.5790680183568053</c:v>
                </c:pt>
                <c:pt idx="15">
                  <c:v>3.0343221808388465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1CE-4931-8EDE-7F534209D5C1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المنشآت
Establishments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ar-S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Sheet1!$A$2:$A$17</c:f>
              <c:strCache>
                <c:ptCount val="16"/>
                <c:pt idx="0">
                  <c:v>جنين Jenin</c:v>
                </c:pt>
                <c:pt idx="1">
                  <c:v>طوباس والاغوار الشمالية Tubas &amp; Northern Valleys</c:v>
                </c:pt>
                <c:pt idx="2">
                  <c:v>طولكرم Tulkarm</c:v>
                </c:pt>
                <c:pt idx="3">
                  <c:v>نابلس Nablus</c:v>
                </c:pt>
                <c:pt idx="4">
                  <c:v>قلقيلية Qalqiliya</c:v>
                </c:pt>
                <c:pt idx="5">
                  <c:v>سلفيت Salfit</c:v>
                </c:pt>
                <c:pt idx="6">
                  <c:v>رام الله والبيرة   Ramallah &amp; Al Bireh</c:v>
                </c:pt>
                <c:pt idx="7">
                  <c:v>أريحا والأغوار Jericho &amp; Al Aghwar</c:v>
                </c:pt>
                <c:pt idx="8">
                  <c:v>القدس Jerusalem</c:v>
                </c:pt>
                <c:pt idx="9">
                  <c:v>بيت لحم Bethlehem</c:v>
                </c:pt>
                <c:pt idx="10">
                  <c:v>الخليل Hebron</c:v>
                </c:pt>
                <c:pt idx="11">
                  <c:v>شمال غزة North Gaza</c:v>
                </c:pt>
                <c:pt idx="12">
                  <c:v>غزة Gaza</c:v>
                </c:pt>
                <c:pt idx="13">
                  <c:v>دير البلح  Dier al Balah</c:v>
                </c:pt>
                <c:pt idx="14">
                  <c:v>خانيونس Khan Yunis</c:v>
                </c:pt>
                <c:pt idx="15">
                  <c:v>رفح Rafah</c:v>
                </c:pt>
              </c:strCache>
            </c:strRef>
          </c:cat>
          <c:val>
            <c:numRef>
              <c:f>Sheet1!$C$2:$C$17</c:f>
              <c:numCache>
                <c:formatCode>0.0</c:formatCode>
                <c:ptCount val="16"/>
                <c:pt idx="0">
                  <c:v>8.639762643145783</c:v>
                </c:pt>
                <c:pt idx="1">
                  <c:v>1.1988669163746695</c:v>
                </c:pt>
                <c:pt idx="2">
                  <c:v>4.9720085384026742</c:v>
                </c:pt>
                <c:pt idx="3">
                  <c:v>10.85961308684737</c:v>
                </c:pt>
                <c:pt idx="4">
                  <c:v>2.7259790298978346</c:v>
                </c:pt>
                <c:pt idx="5">
                  <c:v>1.8338770523715548</c:v>
                </c:pt>
                <c:pt idx="6">
                  <c:v>9.988320109549317</c:v>
                </c:pt>
                <c:pt idx="7">
                  <c:v>0.88874568716688818</c:v>
                </c:pt>
                <c:pt idx="8">
                  <c:v>6.5138883295071626</c:v>
                </c:pt>
                <c:pt idx="9">
                  <c:v>5.7103924174688201</c:v>
                </c:pt>
                <c:pt idx="10">
                  <c:v>14.812651872138764</c:v>
                </c:pt>
                <c:pt idx="11">
                  <c:v>5.4781371245989234</c:v>
                </c:pt>
                <c:pt idx="12">
                  <c:v>12.445795910695825</c:v>
                </c:pt>
                <c:pt idx="13">
                  <c:v>4.2671875629304443</c:v>
                </c:pt>
                <c:pt idx="14">
                  <c:v>5.7285163854095345</c:v>
                </c:pt>
                <c:pt idx="15">
                  <c:v>3.9362573334944355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1CE-4931-8EDE-7F534209D5C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92"/>
        <c:axId val="-212945904"/>
        <c:axId val="-212933392"/>
      </c:barChart>
      <c:catAx>
        <c:axId val="-212945904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ar-SA" sz="1000" b="1" i="0" u="none" strike="noStrike" baseline="0">
                    <a:effectLst/>
                    <a:cs typeface="+mn-cs"/>
                  </a:rPr>
                  <a:t>المحافظة</a:t>
                </a:r>
                <a:endParaRPr lang="en-US" sz="1000" b="1" i="0" u="none" strike="noStrike" baseline="0">
                  <a:effectLst/>
                  <a:cs typeface="+mn-cs"/>
                </a:endParaRPr>
              </a:p>
              <a:p>
                <a:pPr>
                  <a:defRPr/>
                </a:pPr>
                <a:r>
                  <a:rPr lang="en-US" sz="1000" b="1" i="0" u="none" strike="noStrike" baseline="0">
                    <a:effectLst/>
                    <a:cs typeface="+mn-cs"/>
                  </a:rPr>
                  <a:t>Governorate</a:t>
                </a:r>
                <a:endParaRPr lang="en-US">
                  <a:cs typeface="+mn-cs"/>
                </a:endParaRPr>
              </a:p>
            </c:rich>
          </c:tx>
          <c:layout>
            <c:manualLayout>
              <c:xMode val="edge"/>
              <c:yMode val="edge"/>
              <c:x val="2.9846696513363181E-2"/>
              <c:y val="0.2756792084497196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ar-SA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ar-SA"/>
          </a:p>
        </c:txPr>
        <c:crossAx val="-212933392"/>
        <c:crosses val="autoZero"/>
        <c:auto val="1"/>
        <c:lblAlgn val="ctr"/>
        <c:lblOffset val="100"/>
        <c:noMultiLvlLbl val="0"/>
      </c:catAx>
      <c:valAx>
        <c:axId val="-212933392"/>
        <c:scaling>
          <c:orientation val="minMax"/>
        </c:scaling>
        <c:delete val="0"/>
        <c:axPos val="b"/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ar-SA"/>
          </a:p>
        </c:txPr>
        <c:crossAx val="-2129459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0012808228031324"/>
          <c:y val="0.87820196239454185"/>
          <c:w val="0.80517050753271213"/>
          <c:h val="0.1001452046931520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ar-SA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ar-S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9D768-5845-4582-AE53-F194C5656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1452</Words>
  <Characters>8281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الأسرة</vt:lpstr>
    </vt:vector>
  </TitlesOfParts>
  <Company>PCBS</Company>
  <LinksUpToDate>false</LinksUpToDate>
  <CharactersWithSpaces>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الأسرة</dc:title>
  <dc:creator>YOUSEF MOUSA</dc:creator>
  <cp:lastModifiedBy>Maen Salhab</cp:lastModifiedBy>
  <cp:revision>107</cp:revision>
  <cp:lastPrinted>2011-12-20T12:39:00Z</cp:lastPrinted>
  <dcterms:created xsi:type="dcterms:W3CDTF">2016-10-06T09:30:00Z</dcterms:created>
  <dcterms:modified xsi:type="dcterms:W3CDTF">2020-12-22T10:36:00Z</dcterms:modified>
</cp:coreProperties>
</file>